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F8AA038">
      <w:pPr>
        <w:spacing w:line="240" w:lineRule="auto"/>
        <w:ind w:firstLine="422" w:firstLineChars="200"/>
        <w:jc w:val="center"/>
        <w:outlineLvl w:val="0"/>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szCs w:val="21"/>
          <w:lang w:val="en-US" w:eastAsia="zh-CN"/>
        </w:rPr>
        <w:t>土木</w:t>
      </w:r>
      <w:bookmarkStart w:id="0" w:name="_GoBack"/>
      <w:bookmarkEnd w:id="0"/>
      <w:r>
        <w:rPr>
          <w:rFonts w:hint="eastAsia" w:ascii="仿宋" w:hAnsi="仿宋" w:eastAsia="仿宋" w:cs="仿宋"/>
          <w:b/>
          <w:color w:val="000000"/>
          <w:sz w:val="21"/>
          <w:szCs w:val="21"/>
        </w:rPr>
        <w:t>工程试验</w:t>
      </w:r>
      <w:r>
        <w:rPr>
          <w:rFonts w:hint="eastAsia" w:ascii="仿宋" w:hAnsi="仿宋" w:eastAsia="仿宋" w:cs="仿宋"/>
          <w:b/>
          <w:bCs/>
          <w:szCs w:val="21"/>
        </w:rPr>
        <w:t>》课程考试大纲</w:t>
      </w:r>
    </w:p>
    <w:p w14:paraId="5830CC01">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14322</w:t>
      </w:r>
      <w:r>
        <w:rPr>
          <w:rFonts w:hint="eastAsia" w:ascii="仿宋" w:hAnsi="仿宋" w:eastAsia="仿宋" w:cs="仿宋"/>
          <w:b/>
          <w:bCs/>
          <w:szCs w:val="21"/>
        </w:rPr>
        <w:t>）</w:t>
      </w:r>
    </w:p>
    <w:p w14:paraId="11A8BE3B">
      <w:pPr>
        <w:pStyle w:val="5"/>
        <w:shd w:val="clear" w:color="auto" w:fill="FFFFFF"/>
        <w:spacing w:before="0" w:beforeAutospacing="0" w:after="0" w:afterAutospacing="0" w:line="240" w:lineRule="auto"/>
        <w:jc w:val="center"/>
        <w:textAlignment w:val="baseline"/>
        <w:rPr>
          <w:rFonts w:hint="eastAsia" w:ascii="仿宋" w:hAnsi="仿宋" w:eastAsia="仿宋" w:cs="仿宋"/>
          <w:color w:val="000000"/>
          <w:sz w:val="21"/>
          <w:szCs w:val="21"/>
        </w:rPr>
      </w:pPr>
    </w:p>
    <w:p w14:paraId="56A12176">
      <w:pPr>
        <w:pStyle w:val="5"/>
        <w:shd w:val="clear" w:color="auto" w:fill="FFFFFF"/>
        <w:spacing w:before="0" w:beforeAutospacing="0" w:after="0" w:afterAutospacing="0" w:line="240" w:lineRule="auto"/>
        <w:jc w:val="center"/>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Ⅰ  </w:t>
      </w:r>
      <w:r>
        <w:rPr>
          <w:rStyle w:val="9"/>
          <w:rFonts w:hint="eastAsia" w:ascii="仿宋" w:hAnsi="仿宋" w:eastAsia="仿宋" w:cs="仿宋"/>
          <w:color w:val="000000"/>
          <w:sz w:val="21"/>
          <w:szCs w:val="21"/>
        </w:rPr>
        <w:t>课程性质与课程目标</w:t>
      </w:r>
    </w:p>
    <w:p w14:paraId="4FDF90DE">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一、课程性质和特点</w:t>
      </w:r>
    </w:p>
    <w:p w14:paraId="20153C56">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本课程是为培养和检验</w:t>
      </w:r>
      <w:r>
        <w:rPr>
          <w:rFonts w:hint="eastAsia" w:ascii="仿宋" w:hAnsi="仿宋" w:eastAsia="仿宋" w:cs="仿宋"/>
          <w:color w:val="000000"/>
          <w:sz w:val="21"/>
          <w:szCs w:val="21"/>
          <w:lang w:eastAsia="zh-CN"/>
        </w:rPr>
        <w:t>土木</w:t>
      </w:r>
      <w:r>
        <w:rPr>
          <w:rFonts w:hint="eastAsia" w:ascii="仿宋" w:hAnsi="仿宋" w:eastAsia="仿宋" w:cs="仿宋"/>
          <w:color w:val="000000"/>
          <w:sz w:val="21"/>
          <w:szCs w:val="21"/>
        </w:rPr>
        <w:t>工程专业考生的土木工程试验的理论知识、试验设计和实施能力而设立的一门综合性的专业技术课程，通过本课程学习，也为</w:t>
      </w:r>
      <w:r>
        <w:rPr>
          <w:rFonts w:hint="eastAsia" w:ascii="仿宋" w:hAnsi="仿宋" w:eastAsia="仿宋" w:cs="仿宋"/>
          <w:color w:val="000000"/>
          <w:sz w:val="21"/>
          <w:szCs w:val="21"/>
          <w:lang w:val="en-US" w:eastAsia="zh-CN"/>
        </w:rPr>
        <w:t>土木工程</w:t>
      </w:r>
      <w:r>
        <w:rPr>
          <w:rFonts w:hint="eastAsia" w:ascii="仿宋" w:hAnsi="仿宋" w:eastAsia="仿宋" w:cs="仿宋"/>
          <w:color w:val="000000"/>
          <w:sz w:val="21"/>
          <w:szCs w:val="21"/>
        </w:rPr>
        <w:t>专业学生今后从事本专业工作打下坚实的基础。</w:t>
      </w:r>
    </w:p>
    <w:p w14:paraId="306D2954">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二、课程目标</w:t>
      </w:r>
    </w:p>
    <w:p w14:paraId="100C4ACF">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通过本课程学习，考生应达到</w:t>
      </w:r>
      <w:r>
        <w:rPr>
          <w:rFonts w:hint="eastAsia" w:ascii="仿宋" w:hAnsi="仿宋" w:eastAsia="仿宋" w:cs="仿宋"/>
          <w:color w:val="000000"/>
          <w:sz w:val="21"/>
          <w:szCs w:val="21"/>
          <w:lang w:val="en-US" w:eastAsia="zh-CN"/>
        </w:rPr>
        <w:t>以</w:t>
      </w:r>
      <w:r>
        <w:rPr>
          <w:rFonts w:hint="eastAsia" w:ascii="仿宋" w:hAnsi="仿宋" w:eastAsia="仿宋" w:cs="仿宋"/>
          <w:color w:val="000000"/>
          <w:sz w:val="21"/>
          <w:szCs w:val="21"/>
        </w:rPr>
        <w:t>下目标：</w:t>
      </w:r>
    </w:p>
    <w:p w14:paraId="6FA91830">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1.培养学生理论联系实际的科学思想。</w:t>
      </w:r>
    </w:p>
    <w:p w14:paraId="1AC9533F">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2.掌握</w:t>
      </w:r>
      <w:r>
        <w:rPr>
          <w:rFonts w:hint="eastAsia" w:ascii="仿宋" w:hAnsi="仿宋" w:eastAsia="仿宋" w:cs="仿宋"/>
          <w:sz w:val="21"/>
          <w:szCs w:val="21"/>
          <w:lang w:eastAsia="zh-CN"/>
        </w:rPr>
        <w:t>土木工程</w:t>
      </w:r>
      <w:r>
        <w:rPr>
          <w:rFonts w:hint="eastAsia" w:ascii="仿宋" w:hAnsi="仿宋" w:eastAsia="仿宋" w:cs="仿宋"/>
          <w:sz w:val="21"/>
          <w:szCs w:val="21"/>
        </w:rPr>
        <w:t>试验</w:t>
      </w:r>
      <w:r>
        <w:rPr>
          <w:rFonts w:hint="eastAsia" w:ascii="仿宋" w:hAnsi="仿宋" w:eastAsia="仿宋" w:cs="仿宋"/>
          <w:color w:val="000000"/>
          <w:sz w:val="21"/>
          <w:szCs w:val="21"/>
        </w:rPr>
        <w:t>设计的一般原则和方法，具有制定和实施一般结构试验方案的初步能力。</w:t>
      </w:r>
    </w:p>
    <w:p w14:paraId="2388DF2B">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3.要求初步掌握结构试验常用的测试仪器、加载设备的基本原理和使用方法，对先进的试验设备、测试技术和发展方向要有所了解。</w:t>
      </w:r>
    </w:p>
    <w:p w14:paraId="776D878E">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4.掌握基本的试验技术，能进行一般结构试验的仪器设备的操作及试验现象的观测，并具有处理试验数据、评定结构构件性能和编写试验报告的初步能力。</w:t>
      </w:r>
    </w:p>
    <w:p w14:paraId="1C468C30">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三、与相关课程的联系与区别</w:t>
      </w:r>
    </w:p>
    <w:p w14:paraId="4887111B">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学习本课程应具备一定专业理论基础，需要学习的先行课程为：建筑材料、</w:t>
      </w:r>
      <w:r>
        <w:rPr>
          <w:rFonts w:hint="eastAsia" w:ascii="仿宋" w:hAnsi="仿宋" w:eastAsia="仿宋" w:cs="仿宋"/>
          <w:color w:val="000000"/>
          <w:sz w:val="21"/>
          <w:szCs w:val="21"/>
          <w:lang w:eastAsia="zh-CN"/>
        </w:rPr>
        <w:t>工程力学、</w:t>
      </w:r>
      <w:r>
        <w:rPr>
          <w:rFonts w:hint="eastAsia" w:ascii="仿宋" w:hAnsi="仿宋" w:eastAsia="仿宋" w:cs="仿宋"/>
          <w:color w:val="000000"/>
          <w:sz w:val="21"/>
          <w:szCs w:val="21"/>
        </w:rPr>
        <w:t>结构力学、混凝土结构设计、钢结构。本课程通过理论和实验学习环节，使应考者获得</w:t>
      </w:r>
      <w:r>
        <w:rPr>
          <w:rFonts w:hint="eastAsia" w:ascii="仿宋" w:hAnsi="仿宋" w:eastAsia="仿宋" w:cs="仿宋"/>
          <w:color w:val="000000"/>
          <w:sz w:val="21"/>
          <w:szCs w:val="21"/>
          <w:lang w:eastAsia="zh-CN"/>
        </w:rPr>
        <w:t>土木工程</w:t>
      </w:r>
      <w:r>
        <w:rPr>
          <w:rFonts w:hint="eastAsia" w:ascii="仿宋" w:hAnsi="仿宋" w:eastAsia="仿宋" w:cs="仿宋"/>
          <w:color w:val="000000"/>
          <w:sz w:val="21"/>
          <w:szCs w:val="21"/>
        </w:rPr>
        <w:t>试验的基本知识和基础技能，在掌握已有的力学、材料和结构等专业知识的基础上，根据本专业设计、施工和科学研究的需要，能够进行一般</w:t>
      </w:r>
      <w:r>
        <w:rPr>
          <w:rFonts w:hint="eastAsia" w:ascii="仿宋" w:hAnsi="仿宋" w:eastAsia="仿宋" w:cs="仿宋"/>
          <w:sz w:val="21"/>
          <w:szCs w:val="21"/>
          <w:lang w:eastAsia="zh-CN"/>
        </w:rPr>
        <w:t>土木工程</w:t>
      </w:r>
      <w:r>
        <w:rPr>
          <w:rFonts w:hint="eastAsia" w:ascii="仿宋" w:hAnsi="仿宋" w:eastAsia="仿宋" w:cs="仿宋"/>
          <w:sz w:val="21"/>
          <w:szCs w:val="21"/>
        </w:rPr>
        <w:t>试验</w:t>
      </w:r>
      <w:r>
        <w:rPr>
          <w:rFonts w:hint="eastAsia" w:ascii="仿宋" w:hAnsi="仿宋" w:eastAsia="仿宋" w:cs="仿宋"/>
          <w:color w:val="000000"/>
          <w:sz w:val="21"/>
          <w:szCs w:val="21"/>
        </w:rPr>
        <w:t>的设计，并得到初步的训练和实践。</w:t>
      </w:r>
    </w:p>
    <w:p w14:paraId="12F6CD8F">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四、课程的重点和难点</w:t>
      </w:r>
    </w:p>
    <w:p w14:paraId="56F8D19C">
      <w:pPr>
        <w:pStyle w:val="5"/>
        <w:shd w:val="clear" w:color="auto" w:fill="FFFFFF"/>
        <w:spacing w:before="0" w:beforeAutospacing="0" w:after="0" w:afterAutospacing="0" w:line="240" w:lineRule="auto"/>
        <w:ind w:firstLine="5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本课程的重点是：通过理论和实验学习环节，使学生获得</w:t>
      </w:r>
      <w:r>
        <w:rPr>
          <w:rFonts w:hint="eastAsia" w:ascii="仿宋" w:hAnsi="仿宋" w:eastAsia="仿宋" w:cs="仿宋"/>
          <w:color w:val="000000"/>
          <w:sz w:val="21"/>
          <w:szCs w:val="21"/>
          <w:lang w:eastAsia="zh-CN"/>
        </w:rPr>
        <w:t>土木工程</w:t>
      </w:r>
      <w:r>
        <w:rPr>
          <w:rFonts w:hint="eastAsia" w:ascii="仿宋" w:hAnsi="仿宋" w:eastAsia="仿宋" w:cs="仿宋"/>
          <w:color w:val="000000"/>
          <w:sz w:val="21"/>
          <w:szCs w:val="21"/>
        </w:rPr>
        <w:t>试验的基本知识和基础技能，在掌握已有的力学、材料和结构等专业知识的基础上，根据本专业设计、施工和科学研究的需要，能够进行一般</w:t>
      </w:r>
      <w:r>
        <w:rPr>
          <w:rFonts w:hint="eastAsia" w:ascii="仿宋" w:hAnsi="仿宋" w:eastAsia="仿宋" w:cs="仿宋"/>
          <w:color w:val="000000"/>
          <w:sz w:val="21"/>
          <w:szCs w:val="21"/>
          <w:lang w:eastAsia="zh-CN"/>
        </w:rPr>
        <w:t>土木工程</w:t>
      </w:r>
      <w:r>
        <w:rPr>
          <w:rFonts w:hint="eastAsia" w:ascii="仿宋" w:hAnsi="仿宋" w:eastAsia="仿宋" w:cs="仿宋"/>
          <w:color w:val="000000"/>
          <w:sz w:val="21"/>
          <w:szCs w:val="21"/>
        </w:rPr>
        <w:t>试验的设计，并得到初步的训练和实践。</w:t>
      </w:r>
    </w:p>
    <w:p w14:paraId="4B876ACB">
      <w:pPr>
        <w:pStyle w:val="5"/>
        <w:shd w:val="clear" w:color="auto" w:fill="FFFFFF"/>
        <w:spacing w:before="0" w:beforeAutospacing="0" w:after="0" w:afterAutospacing="0" w:line="240" w:lineRule="auto"/>
        <w:ind w:firstLine="5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本课程的</w:t>
      </w:r>
      <w:r>
        <w:rPr>
          <w:rFonts w:hint="eastAsia" w:ascii="仿宋" w:hAnsi="仿宋" w:eastAsia="仿宋" w:cs="仿宋"/>
          <w:color w:val="000000"/>
          <w:sz w:val="21"/>
          <w:szCs w:val="21"/>
        </w:rPr>
        <w:t>难点是：综合运用所学知识进行</w:t>
      </w:r>
      <w:r>
        <w:rPr>
          <w:rFonts w:hint="eastAsia" w:ascii="仿宋" w:hAnsi="仿宋" w:eastAsia="仿宋" w:cs="仿宋"/>
          <w:color w:val="000000"/>
          <w:sz w:val="21"/>
          <w:szCs w:val="21"/>
          <w:lang w:eastAsia="zh-CN"/>
        </w:rPr>
        <w:t>土木工程</w:t>
      </w:r>
      <w:r>
        <w:rPr>
          <w:rFonts w:hint="eastAsia" w:ascii="仿宋" w:hAnsi="仿宋" w:eastAsia="仿宋" w:cs="仿宋"/>
          <w:color w:val="000000"/>
          <w:sz w:val="21"/>
          <w:szCs w:val="21"/>
        </w:rPr>
        <w:t>试验设计、试验结果分析和编写试验报告。</w:t>
      </w:r>
    </w:p>
    <w:p w14:paraId="29E420E7">
      <w:pPr>
        <w:pStyle w:val="5"/>
        <w:shd w:val="clear" w:color="auto" w:fill="FFFFFF"/>
        <w:spacing w:before="0" w:beforeAutospacing="0" w:after="0" w:afterAutospacing="0" w:line="240" w:lineRule="auto"/>
        <w:textAlignment w:val="baseline"/>
        <w:rPr>
          <w:rFonts w:hint="eastAsia" w:ascii="仿宋" w:hAnsi="仿宋" w:eastAsia="仿宋" w:cs="仿宋"/>
          <w:b/>
          <w:bCs/>
          <w:color w:val="000000"/>
          <w:sz w:val="21"/>
          <w:szCs w:val="21"/>
        </w:rPr>
      </w:pPr>
    </w:p>
    <w:p w14:paraId="574B4B59">
      <w:pPr>
        <w:pStyle w:val="5"/>
        <w:shd w:val="clear" w:color="auto" w:fill="FFFFFF"/>
        <w:spacing w:before="0" w:beforeAutospacing="0" w:after="0" w:afterAutospacing="0" w:line="240" w:lineRule="auto"/>
        <w:jc w:val="center"/>
        <w:textAlignment w:val="baseline"/>
        <w:rPr>
          <w:rFonts w:hint="eastAsia" w:ascii="仿宋" w:hAnsi="仿宋" w:eastAsia="仿宋" w:cs="仿宋"/>
          <w:b/>
          <w:bCs/>
          <w:color w:val="000000"/>
          <w:sz w:val="21"/>
          <w:szCs w:val="21"/>
        </w:rPr>
      </w:pPr>
      <w:r>
        <w:rPr>
          <w:rFonts w:hint="eastAsia" w:ascii="仿宋" w:hAnsi="仿宋" w:eastAsia="仿宋" w:cs="仿宋"/>
          <w:b/>
          <w:bCs/>
          <w:color w:val="000000"/>
          <w:sz w:val="21"/>
          <w:szCs w:val="21"/>
        </w:rPr>
        <w:t xml:space="preserve">Ⅱ  </w:t>
      </w:r>
      <w:r>
        <w:rPr>
          <w:rStyle w:val="9"/>
          <w:rFonts w:hint="eastAsia" w:ascii="仿宋" w:hAnsi="仿宋" w:eastAsia="仿宋" w:cs="仿宋"/>
          <w:color w:val="000000"/>
          <w:sz w:val="21"/>
          <w:szCs w:val="21"/>
        </w:rPr>
        <w:t>考核目标</w:t>
      </w:r>
    </w:p>
    <w:p w14:paraId="73D1ED76">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sz w:val="21"/>
          <w:szCs w:val="21"/>
        </w:rPr>
        <w:t>本大纲是“</w:t>
      </w:r>
      <w:r>
        <w:rPr>
          <w:rFonts w:hint="eastAsia" w:ascii="仿宋" w:hAnsi="仿宋" w:eastAsia="仿宋" w:cs="仿宋"/>
          <w:sz w:val="21"/>
          <w:szCs w:val="21"/>
          <w:lang w:eastAsia="zh-CN"/>
        </w:rPr>
        <w:t>土木工程</w:t>
      </w:r>
      <w:r>
        <w:rPr>
          <w:rFonts w:hint="eastAsia" w:ascii="仿宋" w:hAnsi="仿宋" w:eastAsia="仿宋" w:cs="仿宋"/>
          <w:sz w:val="21"/>
          <w:szCs w:val="21"/>
        </w:rPr>
        <w:t>试验”课程的个人自学、社会助学和考试命题的依据，本课程的考试范围以本考试大纲所限定的内容为准。</w:t>
      </w:r>
    </w:p>
    <w:p w14:paraId="4A7F8021">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本大纲在考核目标中，按识记、领会、应用</w:t>
      </w:r>
      <w:r>
        <w:rPr>
          <w:rFonts w:hint="eastAsia" w:ascii="仿宋" w:hAnsi="仿宋" w:eastAsia="仿宋" w:cs="仿宋"/>
          <w:color w:val="000000"/>
          <w:sz w:val="21"/>
          <w:szCs w:val="21"/>
          <w:lang w:eastAsia="zh-CN"/>
        </w:rPr>
        <w:t>三</w:t>
      </w:r>
      <w:r>
        <w:rPr>
          <w:rFonts w:hint="eastAsia" w:ascii="仿宋" w:hAnsi="仿宋" w:eastAsia="仿宋" w:cs="仿宋"/>
          <w:color w:val="000000"/>
          <w:sz w:val="21"/>
          <w:szCs w:val="21"/>
        </w:rPr>
        <w:t>个层次规定其应到的能力层次要求。各能力层次的含义是：</w:t>
      </w:r>
    </w:p>
    <w:p w14:paraId="78A8CD40">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识记：要求考生能够识别和记忆本课程中有关</w:t>
      </w:r>
      <w:r>
        <w:rPr>
          <w:rFonts w:hint="eastAsia" w:ascii="仿宋" w:hAnsi="仿宋" w:eastAsia="仿宋" w:cs="仿宋"/>
          <w:sz w:val="21"/>
          <w:szCs w:val="21"/>
          <w:lang w:eastAsia="zh-CN"/>
        </w:rPr>
        <w:t>土木工程</w:t>
      </w:r>
      <w:r>
        <w:rPr>
          <w:rFonts w:hint="eastAsia" w:ascii="仿宋" w:hAnsi="仿宋" w:eastAsia="仿宋" w:cs="仿宋"/>
          <w:sz w:val="21"/>
          <w:szCs w:val="21"/>
        </w:rPr>
        <w:t>试验</w:t>
      </w:r>
      <w:r>
        <w:rPr>
          <w:rFonts w:hint="eastAsia" w:ascii="仿宋" w:hAnsi="仿宋" w:eastAsia="仿宋" w:cs="仿宋"/>
          <w:color w:val="000000"/>
          <w:sz w:val="21"/>
          <w:szCs w:val="21"/>
        </w:rPr>
        <w:t>概念及规律的主要内容（如定义、定理、表达式、公式、原理、重要结论，方法及特征、特点等），并能根据考核的不同要求，做正确的表述、选择和判断。</w:t>
      </w:r>
    </w:p>
    <w:p w14:paraId="0C37108B">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领会：要求考生能够领悟和理解本课程中有关结构试验概念及规律的</w:t>
      </w:r>
      <w:r>
        <w:rPr>
          <w:rFonts w:hint="eastAsia" w:ascii="仿宋" w:hAnsi="仿宋" w:eastAsia="仿宋" w:cs="仿宋"/>
          <w:color w:val="000000"/>
          <w:sz w:val="21"/>
          <w:szCs w:val="21"/>
          <w:lang w:val="en-US" w:eastAsia="zh-CN"/>
        </w:rPr>
        <w:t>内涵</w:t>
      </w:r>
      <w:r>
        <w:rPr>
          <w:rFonts w:hint="eastAsia" w:ascii="仿宋" w:hAnsi="仿宋" w:eastAsia="仿宋" w:cs="仿宋"/>
          <w:color w:val="000000"/>
          <w:sz w:val="21"/>
          <w:szCs w:val="21"/>
        </w:rPr>
        <w:t>及外延，理解各种结构试验方法的确切含义、特点和适用条件，能够理解相关概念，理解相关知识点之间的区别和联系，并能根据考核的不同要求对结构试验问题做出正确的判断、解释和说明。</w:t>
      </w:r>
    </w:p>
    <w:p w14:paraId="4CDFCDA5">
      <w:pPr>
        <w:pStyle w:val="5"/>
        <w:shd w:val="clear" w:color="auto" w:fill="FFFFFF"/>
        <w:spacing w:before="0" w:beforeAutospacing="0" w:after="0" w:afterAutospacing="0" w:line="240" w:lineRule="auto"/>
        <w:ind w:firstLine="5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应用：要求考生能够根据已知的知识、试验数据和条件。对结构试验问题进行推理和论证，得出正确的结论或做出正确的判断，并能把推理过程正确地表达出来。还可运用本课程中的知识点，利用简单的数学方法分析和解決一般应用问题如简单的计算、绘图和分析等。</w:t>
      </w:r>
    </w:p>
    <w:p w14:paraId="12AD3584">
      <w:pPr>
        <w:pStyle w:val="5"/>
        <w:shd w:val="clear" w:color="auto" w:fill="FFFFFF"/>
        <w:spacing w:before="0" w:beforeAutospacing="0" w:after="0" w:afterAutospacing="0" w:line="240" w:lineRule="auto"/>
        <w:textAlignment w:val="baseline"/>
        <w:rPr>
          <w:rFonts w:hint="eastAsia" w:ascii="仿宋" w:hAnsi="仿宋" w:eastAsia="仿宋" w:cs="仿宋"/>
          <w:color w:val="000000"/>
          <w:sz w:val="21"/>
          <w:szCs w:val="21"/>
        </w:rPr>
      </w:pPr>
    </w:p>
    <w:p w14:paraId="511650FC">
      <w:pPr>
        <w:pStyle w:val="5"/>
        <w:shd w:val="clear" w:color="auto" w:fill="FFFFFF"/>
        <w:spacing w:before="0" w:beforeAutospacing="0" w:after="0" w:afterAutospacing="0" w:line="240" w:lineRule="auto"/>
        <w:jc w:val="center"/>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Ⅲ  </w:t>
      </w:r>
      <w:r>
        <w:rPr>
          <w:rStyle w:val="9"/>
          <w:rFonts w:hint="eastAsia" w:ascii="仿宋" w:hAnsi="仿宋" w:eastAsia="仿宋" w:cs="仿宋"/>
          <w:color w:val="000000"/>
          <w:sz w:val="21"/>
          <w:szCs w:val="21"/>
        </w:rPr>
        <w:t>课程内容与考核要求</w:t>
      </w:r>
    </w:p>
    <w:p w14:paraId="6D8E2775">
      <w:pPr>
        <w:pStyle w:val="5"/>
        <w:shd w:val="clear" w:color="auto" w:fill="FFFFFF"/>
        <w:spacing w:before="0" w:beforeAutospacing="0" w:after="0" w:afterAutospacing="0" w:line="240" w:lineRule="auto"/>
        <w:jc w:val="center"/>
        <w:textAlignment w:val="baseline"/>
        <w:outlineLvl w:val="2"/>
        <w:rPr>
          <w:rFonts w:hint="eastAsia" w:ascii="仿宋" w:hAnsi="仿宋" w:eastAsia="仿宋" w:cs="仿宋"/>
          <w:color w:val="000000"/>
          <w:sz w:val="21"/>
          <w:szCs w:val="21"/>
        </w:rPr>
      </w:pPr>
      <w:r>
        <w:rPr>
          <w:rStyle w:val="9"/>
          <w:rFonts w:hint="eastAsia" w:ascii="仿宋" w:hAnsi="仿宋" w:eastAsia="仿宋" w:cs="仿宋"/>
          <w:color w:val="000000"/>
          <w:sz w:val="21"/>
          <w:szCs w:val="21"/>
        </w:rPr>
        <w:t>第1章  绪论</w:t>
      </w:r>
    </w:p>
    <w:p w14:paraId="6BD99AC0">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一、学习目的与要求</w:t>
      </w:r>
    </w:p>
    <w:p w14:paraId="71C23F9A">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通过本章学习，了解结构试验与结构理论和工程实践的关系及其在建筑结构学科发展中的地位和作用，明确结构试验的性质、任务、目的和分类。要求学生能够从总体上掌握结构试验的目的和分类。</w:t>
      </w:r>
    </w:p>
    <w:p w14:paraId="1C812673">
      <w:pPr>
        <w:pStyle w:val="5"/>
        <w:shd w:val="clear" w:color="auto" w:fill="FFFFFF"/>
        <w:spacing w:before="0" w:beforeAutospacing="0" w:after="0" w:afterAutospacing="0" w:line="240" w:lineRule="auto"/>
        <w:textAlignment w:val="baseline"/>
        <w:outlineLvl w:val="1"/>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二、课程内容</w:t>
      </w:r>
    </w:p>
    <w:p w14:paraId="351CCF3F">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w:t>
      </w:r>
      <w:r>
        <w:rPr>
          <w:rFonts w:hint="eastAsia" w:ascii="仿宋" w:hAnsi="仿宋" w:eastAsia="仿宋" w:cs="仿宋"/>
          <w:color w:val="000000"/>
          <w:sz w:val="21"/>
          <w:szCs w:val="21"/>
        </w:rPr>
        <w:t>.1</w:t>
      </w:r>
      <w:r>
        <w:rPr>
          <w:rFonts w:hint="eastAsia" w:ascii="仿宋" w:hAnsi="仿宋" w:eastAsia="仿宋" w:cs="仿宋"/>
          <w:color w:val="FF0000"/>
          <w:sz w:val="21"/>
          <w:szCs w:val="21"/>
        </w:rPr>
        <w:t xml:space="preserve"> </w:t>
      </w:r>
      <w:r>
        <w:rPr>
          <w:rFonts w:hint="eastAsia" w:ascii="仿宋" w:hAnsi="仿宋" w:eastAsia="仿宋" w:cs="仿宋"/>
          <w:color w:val="000000"/>
          <w:sz w:val="21"/>
          <w:szCs w:val="21"/>
        </w:rPr>
        <w:t>结构试验的目的</w:t>
      </w:r>
    </w:p>
    <w:p w14:paraId="1F2D4BF0">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1</w:t>
      </w:r>
      <w:r>
        <w:rPr>
          <w:rFonts w:hint="eastAsia" w:ascii="仿宋" w:hAnsi="仿宋" w:eastAsia="仿宋" w:cs="仿宋"/>
          <w:color w:val="000000"/>
          <w:sz w:val="21"/>
          <w:szCs w:val="21"/>
        </w:rPr>
        <w:t>.2 结构试验的分类</w:t>
      </w:r>
    </w:p>
    <w:p w14:paraId="57128795">
      <w:pPr>
        <w:pStyle w:val="5"/>
        <w:shd w:val="clear" w:color="auto" w:fill="FFFFFF"/>
        <w:spacing w:before="0" w:beforeAutospacing="0" w:after="0" w:afterAutospacing="0" w:line="240" w:lineRule="auto"/>
        <w:textAlignment w:val="baseline"/>
        <w:outlineLvl w:val="1"/>
        <w:rPr>
          <w:rFonts w:hint="eastAsia" w:ascii="仿宋" w:hAnsi="仿宋" w:eastAsia="仿宋" w:cs="仿宋"/>
          <w:b/>
          <w:bCs/>
          <w:color w:val="000000"/>
          <w:sz w:val="21"/>
          <w:szCs w:val="21"/>
        </w:rPr>
      </w:pPr>
      <w:r>
        <w:rPr>
          <w:rFonts w:hint="eastAsia" w:ascii="仿宋" w:hAnsi="仿宋" w:eastAsia="仿宋" w:cs="仿宋"/>
          <w:b/>
          <w:bCs/>
          <w:color w:val="000000"/>
          <w:sz w:val="21"/>
          <w:szCs w:val="21"/>
        </w:rPr>
        <w:t>三、考核知识点与考核要求</w:t>
      </w:r>
    </w:p>
    <w:p w14:paraId="61683D95">
      <w:pPr>
        <w:pStyle w:val="5"/>
        <w:shd w:val="clear" w:color="auto" w:fill="FFFFFF"/>
        <w:spacing w:before="0" w:beforeAutospacing="0" w:after="0" w:afterAutospacing="0" w:line="240" w:lineRule="auto"/>
        <w:ind w:firstLine="418"/>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一）</w:t>
      </w:r>
      <w:r>
        <w:rPr>
          <w:rFonts w:hint="eastAsia" w:ascii="仿宋" w:hAnsi="仿宋" w:eastAsia="仿宋" w:cs="仿宋"/>
          <w:color w:val="000000"/>
          <w:sz w:val="21"/>
          <w:szCs w:val="21"/>
        </w:rPr>
        <w:t>结构试验的目的</w:t>
      </w:r>
    </w:p>
    <w:p w14:paraId="03AB2B70">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结构试验的具体目的。</w:t>
      </w:r>
    </w:p>
    <w:p w14:paraId="6CFBC4C2">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结构试验能够解决的工程问题。</w:t>
      </w:r>
    </w:p>
    <w:p w14:paraId="26CEF2AE">
      <w:pPr>
        <w:pStyle w:val="5"/>
        <w:shd w:val="clear" w:color="auto" w:fill="FFFFFF"/>
        <w:spacing w:before="0" w:beforeAutospacing="0" w:after="0" w:afterAutospacing="0" w:line="240" w:lineRule="auto"/>
        <w:ind w:firstLine="418"/>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二）</w:t>
      </w:r>
      <w:r>
        <w:rPr>
          <w:rFonts w:hint="eastAsia" w:ascii="仿宋" w:hAnsi="仿宋" w:eastAsia="仿宋" w:cs="仿宋"/>
          <w:color w:val="000000"/>
          <w:sz w:val="21"/>
          <w:szCs w:val="21"/>
        </w:rPr>
        <w:t>结构试验分类</w:t>
      </w:r>
    </w:p>
    <w:p w14:paraId="440FC7C0">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结构试验分类的方法和内容。</w:t>
      </w:r>
    </w:p>
    <w:p w14:paraId="132588E2">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lang w:eastAsia="zh-CN"/>
        </w:rPr>
      </w:pPr>
      <w:r>
        <w:rPr>
          <w:rFonts w:hint="eastAsia" w:ascii="仿宋" w:hAnsi="仿宋" w:eastAsia="仿宋" w:cs="仿宋"/>
          <w:color w:val="000000"/>
          <w:sz w:val="21"/>
          <w:szCs w:val="21"/>
        </w:rPr>
        <w:t>领会: 各类试验的特点和应用的范围</w:t>
      </w:r>
      <w:r>
        <w:rPr>
          <w:rFonts w:hint="eastAsia" w:ascii="仿宋" w:hAnsi="仿宋" w:eastAsia="仿宋" w:cs="仿宋"/>
          <w:color w:val="000000"/>
          <w:sz w:val="21"/>
          <w:szCs w:val="21"/>
          <w:lang w:eastAsia="zh-CN"/>
        </w:rPr>
        <w:t>。</w:t>
      </w:r>
    </w:p>
    <w:p w14:paraId="4338B8EF">
      <w:pPr>
        <w:pStyle w:val="5"/>
        <w:shd w:val="clear" w:color="auto" w:fill="FFFFFF"/>
        <w:spacing w:before="0" w:beforeAutospacing="0" w:after="0" w:afterAutospacing="0" w:line="240" w:lineRule="auto"/>
        <w:textAlignment w:val="baseline"/>
        <w:outlineLvl w:val="1"/>
        <w:rPr>
          <w:rFonts w:hint="eastAsia" w:ascii="仿宋" w:hAnsi="仿宋" w:eastAsia="仿宋" w:cs="仿宋"/>
          <w:b/>
          <w:bCs/>
          <w:color w:val="000000"/>
          <w:sz w:val="21"/>
          <w:szCs w:val="21"/>
        </w:rPr>
      </w:pPr>
      <w:r>
        <w:rPr>
          <w:rFonts w:hint="eastAsia" w:ascii="仿宋" w:hAnsi="仿宋" w:eastAsia="仿宋" w:cs="仿宋"/>
          <w:b/>
          <w:bCs/>
          <w:color w:val="000000"/>
          <w:sz w:val="21"/>
          <w:szCs w:val="21"/>
        </w:rPr>
        <w:t>四、本章重点、难点</w:t>
      </w:r>
    </w:p>
    <w:p w14:paraId="145F9A2E">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本章重点是结构试验的目的和分类。</w:t>
      </w:r>
    </w:p>
    <w:p w14:paraId="6C3FA421">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本章</w:t>
      </w:r>
      <w:r>
        <w:rPr>
          <w:rFonts w:hint="eastAsia" w:ascii="仿宋" w:hAnsi="仿宋" w:eastAsia="仿宋" w:cs="仿宋"/>
          <w:color w:val="000000"/>
          <w:sz w:val="21"/>
          <w:szCs w:val="21"/>
        </w:rPr>
        <w:t>难点是各类结构试验的特点和应用范围。</w:t>
      </w:r>
    </w:p>
    <w:p w14:paraId="14B44D37">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p>
    <w:p w14:paraId="4614BAD9">
      <w:pPr>
        <w:pStyle w:val="5"/>
        <w:shd w:val="clear" w:color="auto" w:fill="FFFFFF"/>
        <w:spacing w:before="0" w:beforeAutospacing="0" w:after="0" w:afterAutospacing="0" w:line="240" w:lineRule="auto"/>
        <w:jc w:val="center"/>
        <w:textAlignment w:val="baseline"/>
        <w:outlineLvl w:val="2"/>
        <w:rPr>
          <w:rFonts w:hint="eastAsia" w:ascii="仿宋" w:hAnsi="仿宋" w:eastAsia="仿宋" w:cs="仿宋"/>
          <w:color w:val="000000"/>
          <w:sz w:val="21"/>
          <w:szCs w:val="21"/>
        </w:rPr>
      </w:pPr>
      <w:r>
        <w:rPr>
          <w:rStyle w:val="9"/>
          <w:rFonts w:hint="eastAsia" w:ascii="仿宋" w:hAnsi="仿宋" w:eastAsia="仿宋" w:cs="仿宋"/>
          <w:color w:val="000000"/>
          <w:sz w:val="21"/>
          <w:szCs w:val="21"/>
        </w:rPr>
        <w:t>第2章  结构试验设计原理</w:t>
      </w:r>
    </w:p>
    <w:p w14:paraId="21097061">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一、学习目的与要求</w:t>
      </w:r>
    </w:p>
    <w:p w14:paraId="7E7D5050">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通过本章学习，培养学生具有结构试验设计和组织结构试验的初步能力，以及加深对测试技术的了解。要求学生掌握结构试验设计的基本原则和相关的测试技术。</w:t>
      </w:r>
    </w:p>
    <w:p w14:paraId="71742306">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二、</w:t>
      </w:r>
      <w:r>
        <w:rPr>
          <w:rStyle w:val="9"/>
          <w:rFonts w:hint="eastAsia" w:ascii="仿宋" w:hAnsi="仿宋" w:eastAsia="仿宋" w:cs="仿宋"/>
          <w:color w:val="000000"/>
          <w:sz w:val="21"/>
          <w:szCs w:val="21"/>
        </w:rPr>
        <w:t>课程内容</w:t>
      </w:r>
    </w:p>
    <w:p w14:paraId="2A251AFB">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2.1 概述</w:t>
      </w:r>
    </w:p>
    <w:p w14:paraId="52132614">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2.2 结构试验设计的基本原则</w:t>
      </w:r>
    </w:p>
    <w:p w14:paraId="70CEC52B">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2.3 测试技术的基本原理</w:t>
      </w:r>
    </w:p>
    <w:p w14:paraId="783D5B5E">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Fonts w:hint="eastAsia" w:ascii="仿宋" w:hAnsi="仿宋" w:eastAsia="仿宋" w:cs="仿宋"/>
          <w:color w:val="000000"/>
          <w:sz w:val="21"/>
          <w:szCs w:val="21"/>
        </w:rPr>
        <w:t>三、</w:t>
      </w:r>
      <w:r>
        <w:rPr>
          <w:rStyle w:val="9"/>
          <w:rFonts w:hint="eastAsia" w:ascii="仿宋" w:hAnsi="仿宋" w:eastAsia="仿宋" w:cs="仿宋"/>
          <w:color w:val="000000"/>
          <w:sz w:val="21"/>
          <w:szCs w:val="21"/>
        </w:rPr>
        <w:t>考核知识点与考核要求</w:t>
      </w:r>
    </w:p>
    <w:p w14:paraId="7BA0073C">
      <w:pPr>
        <w:pStyle w:val="5"/>
        <w:shd w:val="clear" w:color="auto" w:fill="FFFFFF"/>
        <w:spacing w:before="0" w:beforeAutospacing="0" w:after="0" w:afterAutospacing="0" w:line="240" w:lineRule="auto"/>
        <w:ind w:firstLine="418"/>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一）</w:t>
      </w:r>
      <w:r>
        <w:rPr>
          <w:rFonts w:hint="eastAsia" w:ascii="仿宋" w:hAnsi="仿宋" w:eastAsia="仿宋" w:cs="仿宋"/>
          <w:color w:val="000000"/>
          <w:sz w:val="21"/>
          <w:szCs w:val="21"/>
        </w:rPr>
        <w:t>概述</w:t>
      </w:r>
    </w:p>
    <w:p w14:paraId="1A707D01">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结构试验涉及到的四个主要阶段。</w:t>
      </w:r>
    </w:p>
    <w:p w14:paraId="53583161">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结构试验各主要环节的具体内容及各环节之间的关系。</w:t>
      </w:r>
    </w:p>
    <w:p w14:paraId="7E7DA1D5">
      <w:pPr>
        <w:pStyle w:val="5"/>
        <w:shd w:val="clear" w:color="auto" w:fill="FFFFFF"/>
        <w:spacing w:before="0" w:beforeAutospacing="0" w:after="0" w:afterAutospacing="0" w:line="240" w:lineRule="auto"/>
        <w:ind w:firstLine="418"/>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二）</w:t>
      </w:r>
      <w:r>
        <w:rPr>
          <w:rFonts w:hint="eastAsia" w:ascii="仿宋" w:hAnsi="仿宋" w:eastAsia="仿宋" w:cs="仿宋"/>
          <w:color w:val="000000"/>
          <w:sz w:val="21"/>
          <w:szCs w:val="21"/>
        </w:rPr>
        <w:t>结构试验设计的基本原则</w:t>
      </w:r>
    </w:p>
    <w:p w14:paraId="4FE41554">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结构试验设计具体的基本原则内容。</w:t>
      </w:r>
    </w:p>
    <w:p w14:paraId="59A0BE81">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鉴定性试验和研究性试验的区别，对试验影响的因素鉴别，随机变</w:t>
      </w:r>
    </w:p>
    <w:p w14:paraId="6F1F660A">
      <w:pPr>
        <w:pStyle w:val="5"/>
        <w:shd w:val="clear" w:color="auto" w:fill="FFFFFF"/>
        <w:spacing w:before="0" w:beforeAutospacing="0" w:after="0" w:afterAutospacing="0" w:line="240" w:lineRule="auto"/>
        <w:ind w:firstLine="1255" w:firstLineChars="5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量的观点，参数合理选择的重要性，经济成本意识，安全意识。</w:t>
      </w:r>
    </w:p>
    <w:p w14:paraId="74CD3E97">
      <w:pPr>
        <w:pStyle w:val="5"/>
        <w:shd w:val="clear" w:color="auto" w:fill="FFFFFF"/>
        <w:spacing w:before="0" w:beforeAutospacing="0" w:after="0" w:afterAutospacing="0" w:line="240" w:lineRule="auto"/>
        <w:ind w:firstLine="418"/>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三）</w:t>
      </w:r>
      <w:r>
        <w:rPr>
          <w:rFonts w:hint="eastAsia" w:ascii="仿宋" w:hAnsi="仿宋" w:eastAsia="仿宋" w:cs="仿宋"/>
          <w:color w:val="000000"/>
          <w:sz w:val="21"/>
          <w:szCs w:val="21"/>
        </w:rPr>
        <w:t>测试技术的基本原理</w:t>
      </w:r>
    </w:p>
    <w:p w14:paraId="52415C2F">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测量的分类。</w:t>
      </w:r>
    </w:p>
    <w:p w14:paraId="21A5F252">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测量的重要性，传感器的作用，物理量的测量标准，现代测试技术</w:t>
      </w:r>
    </w:p>
    <w:p w14:paraId="207FED77">
      <w:pPr>
        <w:pStyle w:val="5"/>
        <w:shd w:val="clear" w:color="auto" w:fill="FFFFFF"/>
        <w:spacing w:before="0" w:beforeAutospacing="0" w:after="0" w:afterAutospacing="0" w:line="240" w:lineRule="auto"/>
        <w:ind w:firstLine="1255" w:firstLineChars="5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的突出特点。</w:t>
      </w:r>
    </w:p>
    <w:p w14:paraId="1185286B">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四、本章重点、难点</w:t>
      </w:r>
    </w:p>
    <w:p w14:paraId="00AD4A33">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本章重点是结构试验设计的基本原则。</w:t>
      </w:r>
    </w:p>
    <w:p w14:paraId="009FB5E5">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本章</w:t>
      </w:r>
      <w:r>
        <w:rPr>
          <w:rFonts w:hint="eastAsia" w:ascii="仿宋" w:hAnsi="仿宋" w:eastAsia="仿宋" w:cs="仿宋"/>
          <w:color w:val="000000"/>
          <w:sz w:val="21"/>
          <w:szCs w:val="21"/>
        </w:rPr>
        <w:t>难点是基本原则涉及到的具体内容。</w:t>
      </w:r>
    </w:p>
    <w:p w14:paraId="501DB35F">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p>
    <w:p w14:paraId="38F1D4A5">
      <w:pPr>
        <w:pStyle w:val="5"/>
        <w:shd w:val="clear" w:color="auto" w:fill="FFFFFF"/>
        <w:spacing w:before="0" w:beforeAutospacing="0" w:after="0" w:afterAutospacing="0" w:line="240" w:lineRule="auto"/>
        <w:jc w:val="center"/>
        <w:textAlignment w:val="baseline"/>
        <w:outlineLvl w:val="2"/>
        <w:rPr>
          <w:rFonts w:hint="eastAsia" w:ascii="仿宋" w:hAnsi="仿宋" w:eastAsia="仿宋" w:cs="仿宋"/>
          <w:color w:val="000000"/>
          <w:sz w:val="21"/>
          <w:szCs w:val="21"/>
        </w:rPr>
      </w:pPr>
      <w:r>
        <w:rPr>
          <w:rStyle w:val="9"/>
          <w:rFonts w:hint="eastAsia" w:ascii="仿宋" w:hAnsi="仿宋" w:eastAsia="仿宋" w:cs="仿宋"/>
          <w:color w:val="000000"/>
          <w:sz w:val="21"/>
          <w:szCs w:val="21"/>
        </w:rPr>
        <w:t>第3章  结构静载试验</w:t>
      </w:r>
    </w:p>
    <w:p w14:paraId="5B7AC021">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一、学习目的与要求</w:t>
      </w:r>
    </w:p>
    <w:p w14:paraId="2CD4C418">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通过本章学习，培养学生的动手能力和试验能力。要求学生掌握常用的加载方法和试验装置。理解结构试验测量仪器的工作原理和应用范围，正确选择和使用加载及观测方案。</w:t>
      </w:r>
    </w:p>
    <w:p w14:paraId="374C9560">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二、课程内容</w:t>
      </w:r>
    </w:p>
    <w:p w14:paraId="6BEB66EB">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.1 静载试验加载设备</w:t>
      </w:r>
    </w:p>
    <w:p w14:paraId="40C3A894">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.2 试验装置和支座设计</w:t>
      </w:r>
    </w:p>
    <w:p w14:paraId="30BC7DE9">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.3 应变测试技术</w:t>
      </w:r>
    </w:p>
    <w:p w14:paraId="125F053F">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.4 静载试验用仪器仪表</w:t>
      </w:r>
    </w:p>
    <w:p w14:paraId="6DEC600C">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.5 试验准备与实施</w:t>
      </w:r>
    </w:p>
    <w:p w14:paraId="13C1B1CD">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3</w:t>
      </w:r>
      <w:r>
        <w:rPr>
          <w:rFonts w:hint="eastAsia" w:ascii="仿宋" w:hAnsi="仿宋" w:eastAsia="仿宋" w:cs="仿宋"/>
          <w:color w:val="000000"/>
          <w:sz w:val="21"/>
          <w:szCs w:val="21"/>
        </w:rPr>
        <w:t>.6 结构静载试验示例</w:t>
      </w:r>
    </w:p>
    <w:p w14:paraId="75EF1129">
      <w:pPr>
        <w:pStyle w:val="5"/>
        <w:shd w:val="clear" w:color="auto" w:fill="FFFFFF"/>
        <w:spacing w:before="0" w:beforeAutospacing="0" w:after="0" w:afterAutospacing="0" w:line="240" w:lineRule="auto"/>
        <w:textAlignment w:val="baseline"/>
        <w:outlineLvl w:val="1"/>
        <w:rPr>
          <w:rStyle w:val="9"/>
          <w:rFonts w:hint="eastAsia" w:ascii="仿宋" w:hAnsi="仿宋" w:eastAsia="仿宋" w:cs="仿宋"/>
          <w:sz w:val="21"/>
          <w:szCs w:val="21"/>
        </w:rPr>
      </w:pPr>
      <w:r>
        <w:rPr>
          <w:rStyle w:val="9"/>
          <w:rFonts w:hint="eastAsia" w:ascii="仿宋" w:hAnsi="仿宋" w:eastAsia="仿宋" w:cs="仿宋"/>
          <w:sz w:val="21"/>
          <w:szCs w:val="21"/>
        </w:rPr>
        <w:t>三、考核知识点与</w:t>
      </w:r>
      <w:r>
        <w:rPr>
          <w:rStyle w:val="9"/>
          <w:rFonts w:hint="eastAsia" w:ascii="仿宋" w:hAnsi="仿宋" w:eastAsia="仿宋" w:cs="仿宋"/>
          <w:color w:val="000000"/>
          <w:sz w:val="21"/>
          <w:szCs w:val="21"/>
        </w:rPr>
        <w:t>考核</w:t>
      </w:r>
      <w:r>
        <w:rPr>
          <w:rStyle w:val="9"/>
          <w:rFonts w:hint="eastAsia" w:ascii="仿宋" w:hAnsi="仿宋" w:eastAsia="仿宋" w:cs="仿宋"/>
          <w:sz w:val="21"/>
          <w:szCs w:val="21"/>
        </w:rPr>
        <w:t>要求</w:t>
      </w:r>
    </w:p>
    <w:p w14:paraId="115FE369">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一）</w:t>
      </w:r>
      <w:r>
        <w:rPr>
          <w:rFonts w:hint="eastAsia" w:ascii="仿宋" w:hAnsi="仿宋" w:eastAsia="仿宋" w:cs="仿宋"/>
          <w:color w:val="000000"/>
          <w:sz w:val="21"/>
          <w:szCs w:val="21"/>
        </w:rPr>
        <w:t>静载试验加载设备</w:t>
      </w:r>
    </w:p>
    <w:p w14:paraId="0421D8CC">
      <w:pPr>
        <w:pStyle w:val="5"/>
        <w:shd w:val="clear" w:color="auto" w:fill="FFFFFF"/>
        <w:spacing w:before="0" w:beforeAutospacing="0" w:after="0" w:afterAutospacing="0" w:line="240" w:lineRule="auto"/>
        <w:ind w:left="1228" w:leftChars="285" w:hanging="630" w:hangingChars="3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结构试验的常用静力加载设备，如重物加载法、液压加载法、机械力加载法、气压加载法等。</w:t>
      </w:r>
    </w:p>
    <w:p w14:paraId="2F4E97CA">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各种加载方法的加载原理。</w:t>
      </w:r>
    </w:p>
    <w:p w14:paraId="31E58AEA">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（二）</w:t>
      </w:r>
      <w:r>
        <w:rPr>
          <w:rFonts w:hint="eastAsia" w:ascii="仿宋" w:hAnsi="仿宋" w:eastAsia="仿宋" w:cs="仿宋"/>
          <w:color w:val="000000"/>
          <w:sz w:val="21"/>
          <w:szCs w:val="21"/>
        </w:rPr>
        <w:t>试验装置和支座设计</w:t>
      </w:r>
    </w:p>
    <w:p w14:paraId="4E2508D9">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结构试验的各种类型支座的形式与构造，固定边界条件的实现，试</w:t>
      </w:r>
    </w:p>
    <w:p w14:paraId="2C23C6D7">
      <w:pPr>
        <w:pStyle w:val="5"/>
        <w:shd w:val="clear" w:color="auto" w:fill="FFFFFF"/>
        <w:spacing w:before="0" w:beforeAutospacing="0" w:after="0" w:afterAutospacing="0" w:line="240" w:lineRule="auto"/>
        <w:ind w:firstLine="1255" w:firstLineChars="598"/>
        <w:textAlignment w:val="baseline"/>
        <w:rPr>
          <w:rFonts w:hint="eastAsia" w:ascii="仿宋" w:hAnsi="仿宋" w:eastAsia="仿宋" w:cs="仿宋"/>
          <w:color w:val="000000"/>
          <w:sz w:val="21"/>
          <w:szCs w:val="21"/>
          <w:lang w:eastAsia="zh-CN"/>
        </w:rPr>
      </w:pPr>
      <w:r>
        <w:rPr>
          <w:rFonts w:hint="eastAsia" w:ascii="仿宋" w:hAnsi="仿宋" w:eastAsia="仿宋" w:cs="仿宋"/>
          <w:color w:val="000000"/>
          <w:sz w:val="21"/>
          <w:szCs w:val="21"/>
        </w:rPr>
        <w:t>验台座的类型、作用和构造</w:t>
      </w:r>
      <w:r>
        <w:rPr>
          <w:rFonts w:hint="eastAsia" w:ascii="仿宋" w:hAnsi="仿宋" w:eastAsia="仿宋" w:cs="仿宋"/>
          <w:color w:val="000000"/>
          <w:sz w:val="21"/>
          <w:szCs w:val="21"/>
          <w:lang w:eastAsia="zh-CN"/>
        </w:rPr>
        <w:t>。</w:t>
      </w:r>
    </w:p>
    <w:p w14:paraId="7F84F8FC">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荷载支承设备和试验台座与模拟结构构件受力和边界条件的关系。</w:t>
      </w:r>
    </w:p>
    <w:p w14:paraId="284A6BEE">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三）</w:t>
      </w:r>
      <w:r>
        <w:rPr>
          <w:rFonts w:hint="eastAsia" w:ascii="仿宋" w:hAnsi="仿宋" w:eastAsia="仿宋" w:cs="仿宋"/>
          <w:color w:val="000000"/>
          <w:sz w:val="21"/>
          <w:szCs w:val="21"/>
        </w:rPr>
        <w:t xml:space="preserve"> 应变测试技术</w:t>
      </w:r>
    </w:p>
    <w:p w14:paraId="7B33EF54">
      <w:pPr>
        <w:pStyle w:val="5"/>
        <w:shd w:val="clear" w:color="auto" w:fill="FFFFFF"/>
        <w:spacing w:before="0" w:beforeAutospacing="0" w:after="0" w:afterAutospacing="0" w:line="240" w:lineRule="auto"/>
        <w:ind w:left="1228" w:leftChars="285" w:hanging="630" w:hangingChars="3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应变测试的方法，应变测试的电测方法种类，电阻应变计的工作原理和灵敏系数的含义。电阻应变仪测量电桥的特性和应用。电阻应变片和电阻应变仪的构造和种类。电阻应变片的安装与测试。</w:t>
      </w:r>
    </w:p>
    <w:p w14:paraId="2C96B23C">
      <w:pPr>
        <w:pStyle w:val="5"/>
        <w:shd w:val="clear" w:color="auto" w:fill="FFFFFF"/>
        <w:spacing w:before="0" w:beforeAutospacing="0" w:after="0" w:afterAutospacing="0" w:line="240" w:lineRule="auto"/>
        <w:ind w:firstLine="630" w:firstLineChars="3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各种电阻量测仪器的工作原理。</w:t>
      </w:r>
    </w:p>
    <w:p w14:paraId="33CB195B">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应用: 电阻量测仪器在各科结构试验中的应用。</w:t>
      </w:r>
    </w:p>
    <w:p w14:paraId="34AA6EDD">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四）</w:t>
      </w:r>
      <w:r>
        <w:rPr>
          <w:rFonts w:hint="eastAsia" w:ascii="仿宋" w:hAnsi="仿宋" w:eastAsia="仿宋" w:cs="仿宋"/>
          <w:color w:val="000000"/>
          <w:sz w:val="21"/>
          <w:szCs w:val="21"/>
        </w:rPr>
        <w:t>静载试验用仪器仪表</w:t>
      </w:r>
    </w:p>
    <w:p w14:paraId="3D83DBED">
      <w:pPr>
        <w:pStyle w:val="5"/>
        <w:shd w:val="clear" w:color="auto" w:fill="FFFFFF"/>
        <w:spacing w:before="0" w:beforeAutospacing="0" w:after="0" w:afterAutospacing="0" w:line="240" w:lineRule="auto"/>
        <w:ind w:left="1029" w:leftChars="190" w:hanging="630" w:hangingChars="3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结构静载试验中需要测量的数据组成，测量仪表的主要性能指标，仪器仪表的选用原则，位移测量仪、转角测量仪、力的测量仪器、裂缝测量仪器、和温度测量仪器的特点，数字图像测量技术基本方法。</w:t>
      </w:r>
    </w:p>
    <w:p w14:paraId="407157BA">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不同目标测量仪器的工作原理及特点。</w:t>
      </w:r>
    </w:p>
    <w:p w14:paraId="6F05F748">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应用: 尝试在结构试验中布置相应的测量仪器并能够读取数据。</w:t>
      </w:r>
    </w:p>
    <w:p w14:paraId="4931C997">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五）</w:t>
      </w:r>
      <w:r>
        <w:rPr>
          <w:rFonts w:hint="eastAsia" w:ascii="仿宋" w:hAnsi="仿宋" w:eastAsia="仿宋" w:cs="仿宋"/>
          <w:color w:val="000000"/>
          <w:sz w:val="21"/>
          <w:szCs w:val="21"/>
        </w:rPr>
        <w:t>试验准备与实施</w:t>
      </w:r>
    </w:p>
    <w:p w14:paraId="7A332F68">
      <w:pPr>
        <w:pStyle w:val="5"/>
        <w:shd w:val="clear" w:color="auto" w:fill="FFFFFF"/>
        <w:spacing w:before="0" w:beforeAutospacing="0" w:after="0" w:afterAutospacing="0" w:line="240" w:lineRule="auto"/>
        <w:ind w:firstLine="420" w:firstLineChars="20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试验大纲的内容。</w:t>
      </w:r>
    </w:p>
    <w:p w14:paraId="73C18DF4">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试件设计的内容，加载和观测方案的确定。</w:t>
      </w:r>
    </w:p>
    <w:p w14:paraId="2FB0E94C">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应用: 能够进行试验试件的设计。</w:t>
      </w:r>
    </w:p>
    <w:p w14:paraId="29EA5817">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六）</w:t>
      </w:r>
      <w:r>
        <w:rPr>
          <w:rFonts w:hint="eastAsia" w:ascii="仿宋" w:hAnsi="仿宋" w:eastAsia="仿宋" w:cs="仿宋"/>
          <w:color w:val="000000"/>
          <w:sz w:val="21"/>
          <w:szCs w:val="21"/>
        </w:rPr>
        <w:t>结构静载试验示例</w:t>
      </w:r>
    </w:p>
    <w:p w14:paraId="0132BC23">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结构静载试验分类对象标准，简支梁静载试验中常用的加载方式。</w:t>
      </w:r>
    </w:p>
    <w:p w14:paraId="1A4D6A4F">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简支梁静载试验中两点加载的原因。</w:t>
      </w:r>
    </w:p>
    <w:p w14:paraId="10435FC3">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应用: 能够独立开展行简支梁的加载试验。</w:t>
      </w:r>
    </w:p>
    <w:p w14:paraId="2C83042C">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四、本章重点、难点</w:t>
      </w:r>
    </w:p>
    <w:p w14:paraId="146C817F">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本章重点是试验装置和支座设计，静载试验用仪器仪表，以及简支梁静载试验的数据测量。</w:t>
      </w:r>
    </w:p>
    <w:p w14:paraId="11D01262">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本章</w:t>
      </w:r>
      <w:r>
        <w:rPr>
          <w:rFonts w:hint="eastAsia" w:ascii="仿宋" w:hAnsi="仿宋" w:eastAsia="仿宋" w:cs="仿宋"/>
          <w:color w:val="000000"/>
          <w:sz w:val="21"/>
          <w:szCs w:val="21"/>
        </w:rPr>
        <w:t>难点是电阻应变测量技术及其应用。</w:t>
      </w:r>
    </w:p>
    <w:p w14:paraId="08F158A8">
      <w:pPr>
        <w:pStyle w:val="5"/>
        <w:shd w:val="clear" w:color="auto" w:fill="FFFFFF"/>
        <w:spacing w:before="0" w:beforeAutospacing="0" w:after="0" w:afterAutospacing="0" w:line="240" w:lineRule="auto"/>
        <w:textAlignment w:val="baseline"/>
        <w:rPr>
          <w:rFonts w:hint="eastAsia" w:ascii="仿宋" w:hAnsi="仿宋" w:eastAsia="仿宋" w:cs="仿宋"/>
          <w:color w:val="000000"/>
          <w:sz w:val="21"/>
          <w:szCs w:val="21"/>
        </w:rPr>
      </w:pPr>
    </w:p>
    <w:p w14:paraId="23075817">
      <w:pPr>
        <w:pStyle w:val="5"/>
        <w:shd w:val="clear" w:color="auto" w:fill="FFFFFF"/>
        <w:spacing w:before="0" w:beforeAutospacing="0" w:after="0" w:afterAutospacing="0" w:line="240" w:lineRule="auto"/>
        <w:jc w:val="center"/>
        <w:textAlignment w:val="baseline"/>
        <w:outlineLvl w:val="2"/>
        <w:rPr>
          <w:rFonts w:hint="eastAsia" w:ascii="仿宋" w:hAnsi="仿宋" w:eastAsia="仿宋" w:cs="仿宋"/>
          <w:color w:val="000000"/>
          <w:sz w:val="21"/>
          <w:szCs w:val="21"/>
        </w:rPr>
      </w:pPr>
      <w:r>
        <w:rPr>
          <w:rStyle w:val="9"/>
          <w:rFonts w:hint="eastAsia" w:ascii="仿宋" w:hAnsi="仿宋" w:eastAsia="仿宋" w:cs="仿宋"/>
          <w:color w:val="000000"/>
          <w:sz w:val="21"/>
          <w:szCs w:val="21"/>
        </w:rPr>
        <w:t>第4章  结构动载试验</w:t>
      </w:r>
    </w:p>
    <w:p w14:paraId="0EC6AA76">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一、学习目的与要求</w:t>
      </w:r>
    </w:p>
    <w:p w14:paraId="08BCEB05">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通过本章学习，要求学生重点了解结构动力特性和结动力响应的含义，掌握结构动力特性和动力响应的测试方法</w:t>
      </w:r>
    </w:p>
    <w:p w14:paraId="7AE57B0E">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二、课程内容</w:t>
      </w:r>
    </w:p>
    <w:p w14:paraId="0524A52B">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.1 结构动载试验的仪器仪表</w:t>
      </w:r>
    </w:p>
    <w:p w14:paraId="34F86AF5">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.2 结构振动试验方法</w:t>
      </w:r>
    </w:p>
    <w:p w14:paraId="6CDE0C39">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.3 结构抗震试验方法</w:t>
      </w:r>
    </w:p>
    <w:p w14:paraId="7B6B17CB">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4</w:t>
      </w:r>
      <w:r>
        <w:rPr>
          <w:rFonts w:hint="eastAsia" w:ascii="仿宋" w:hAnsi="仿宋" w:eastAsia="仿宋" w:cs="仿宋"/>
          <w:color w:val="000000"/>
          <w:sz w:val="21"/>
          <w:szCs w:val="21"/>
        </w:rPr>
        <w:t>.4 结构疲劳试验方法。</w:t>
      </w:r>
    </w:p>
    <w:p w14:paraId="324ABA13">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三、考核知识点与考核要求</w:t>
      </w:r>
    </w:p>
    <w:p w14:paraId="634EF7D2">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一）</w:t>
      </w:r>
      <w:r>
        <w:rPr>
          <w:rFonts w:hint="eastAsia" w:ascii="仿宋" w:hAnsi="仿宋" w:eastAsia="仿宋" w:cs="仿宋"/>
          <w:color w:val="000000"/>
          <w:sz w:val="21"/>
          <w:szCs w:val="21"/>
        </w:rPr>
        <w:t>结构动载试验的仪器仪表</w:t>
      </w:r>
    </w:p>
    <w:p w14:paraId="2D889DCC">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lang w:eastAsia="zh-CN"/>
        </w:rPr>
      </w:pPr>
      <w:r>
        <w:rPr>
          <w:rFonts w:hint="eastAsia" w:ascii="仿宋" w:hAnsi="仿宋" w:eastAsia="仿宋" w:cs="仿宋"/>
          <w:color w:val="000000"/>
          <w:sz w:val="21"/>
          <w:szCs w:val="21"/>
        </w:rPr>
        <w:t>识记: 结构动力试验中结构反应的基本变量和动态信号测试的基本概念</w:t>
      </w:r>
      <w:r>
        <w:rPr>
          <w:rFonts w:hint="eastAsia" w:ascii="仿宋" w:hAnsi="仿宋" w:eastAsia="仿宋" w:cs="仿宋"/>
          <w:color w:val="000000"/>
          <w:sz w:val="21"/>
          <w:szCs w:val="21"/>
          <w:lang w:eastAsia="zh-CN"/>
        </w:rPr>
        <w:t>。</w:t>
      </w:r>
    </w:p>
    <w:p w14:paraId="08E04B65">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常用的动载试验测量仪器的基本原理。</w:t>
      </w:r>
    </w:p>
    <w:p w14:paraId="293B5420">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应用: 能够进行基本的数据采集。</w:t>
      </w:r>
    </w:p>
    <w:p w14:paraId="7A3ADD46">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二）</w:t>
      </w:r>
      <w:r>
        <w:rPr>
          <w:rFonts w:hint="eastAsia" w:ascii="仿宋" w:hAnsi="仿宋" w:eastAsia="仿宋" w:cs="仿宋"/>
          <w:color w:val="000000"/>
          <w:sz w:val="21"/>
          <w:szCs w:val="21"/>
        </w:rPr>
        <w:t>结构振动测试</w:t>
      </w:r>
    </w:p>
    <w:p w14:paraId="1572D192">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lang w:eastAsia="zh-CN"/>
        </w:rPr>
      </w:pPr>
      <w:r>
        <w:rPr>
          <w:rFonts w:hint="eastAsia" w:ascii="仿宋" w:hAnsi="仿宋" w:eastAsia="仿宋" w:cs="仿宋"/>
          <w:color w:val="000000"/>
          <w:sz w:val="21"/>
          <w:szCs w:val="21"/>
        </w:rPr>
        <w:t>识记: 结构动力特性内容、振动测试的目的和测试方法</w:t>
      </w:r>
      <w:r>
        <w:rPr>
          <w:rFonts w:hint="eastAsia" w:ascii="仿宋" w:hAnsi="仿宋" w:eastAsia="仿宋" w:cs="仿宋"/>
          <w:color w:val="000000"/>
          <w:sz w:val="21"/>
          <w:szCs w:val="21"/>
          <w:lang w:eastAsia="zh-CN"/>
        </w:rPr>
        <w:t>。</w:t>
      </w:r>
    </w:p>
    <w:p w14:paraId="6293A004">
      <w:pPr>
        <w:pStyle w:val="5"/>
        <w:shd w:val="clear" w:color="auto" w:fill="FFFFFF"/>
        <w:spacing w:before="0" w:beforeAutospacing="0" w:after="0" w:afterAutospacing="0" w:line="240" w:lineRule="auto"/>
        <w:ind w:firstLine="625" w:firstLineChars="29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振动测试数据处理方法。</w:t>
      </w:r>
    </w:p>
    <w:p w14:paraId="4C6EE8BB">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FF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三）</w:t>
      </w:r>
      <w:r>
        <w:rPr>
          <w:rFonts w:hint="eastAsia" w:ascii="仿宋" w:hAnsi="仿宋" w:eastAsia="仿宋" w:cs="仿宋"/>
          <w:color w:val="000000"/>
          <w:sz w:val="21"/>
          <w:szCs w:val="21"/>
        </w:rPr>
        <w:t>结构抗震试验方法</w:t>
      </w:r>
    </w:p>
    <w:p w14:paraId="02EB8CE3">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结构动力加载试验的加载制度和加载设计，模拟地震振动台试验输</w:t>
      </w:r>
    </w:p>
    <w:p w14:paraId="193932DD">
      <w:pPr>
        <w:pStyle w:val="5"/>
        <w:shd w:val="clear" w:color="auto" w:fill="FFFFFF"/>
        <w:spacing w:before="0" w:beforeAutospacing="0" w:after="0" w:afterAutospacing="0" w:line="240" w:lineRule="auto"/>
        <w:ind w:firstLine="1155" w:firstLineChars="550"/>
        <w:textAlignment w:val="baseline"/>
        <w:rPr>
          <w:rFonts w:hint="eastAsia" w:ascii="仿宋" w:hAnsi="仿宋" w:eastAsia="仿宋" w:cs="仿宋"/>
          <w:color w:val="000000"/>
          <w:sz w:val="21"/>
          <w:szCs w:val="21"/>
          <w:lang w:eastAsia="zh-CN"/>
        </w:rPr>
      </w:pPr>
      <w:r>
        <w:rPr>
          <w:rFonts w:hint="eastAsia" w:ascii="仿宋" w:hAnsi="仿宋" w:eastAsia="仿宋" w:cs="仿宋"/>
          <w:color w:val="000000"/>
          <w:sz w:val="21"/>
          <w:szCs w:val="21"/>
        </w:rPr>
        <w:t>入地震波的类型</w:t>
      </w:r>
      <w:r>
        <w:rPr>
          <w:rFonts w:hint="eastAsia" w:ascii="仿宋" w:hAnsi="仿宋" w:eastAsia="仿宋" w:cs="仿宋"/>
          <w:color w:val="000000"/>
          <w:sz w:val="21"/>
          <w:szCs w:val="21"/>
          <w:lang w:eastAsia="zh-CN"/>
        </w:rPr>
        <w:t>。</w:t>
      </w:r>
    </w:p>
    <w:p w14:paraId="5A3EA785">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结构抗震动力试验与结构抗震静力试验的区别，一次性加载和多次</w:t>
      </w:r>
    </w:p>
    <w:p w14:paraId="03B4DA94">
      <w:pPr>
        <w:pStyle w:val="5"/>
        <w:shd w:val="clear" w:color="auto" w:fill="FFFFFF"/>
        <w:spacing w:before="0" w:beforeAutospacing="0" w:after="0" w:afterAutospacing="0" w:line="240" w:lineRule="auto"/>
        <w:ind w:firstLine="1155" w:firstLineChars="5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性加载的区别。</w:t>
      </w:r>
    </w:p>
    <w:p w14:paraId="4F318B4A">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四）</w:t>
      </w:r>
      <w:r>
        <w:rPr>
          <w:rFonts w:hint="eastAsia" w:ascii="仿宋" w:hAnsi="仿宋" w:eastAsia="仿宋" w:cs="仿宋"/>
          <w:color w:val="000000"/>
          <w:sz w:val="21"/>
          <w:szCs w:val="21"/>
        </w:rPr>
        <w:t>结构疲劳试验</w:t>
      </w:r>
    </w:p>
    <w:p w14:paraId="027AB8B4">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常规疲劳破坏的典型特点。</w:t>
      </w:r>
    </w:p>
    <w:p w14:paraId="540FEDFA">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疲劳试验的测试内容和测试方法。</w:t>
      </w:r>
    </w:p>
    <w:p w14:paraId="5A085031">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四、本章重点、难点</w:t>
      </w:r>
    </w:p>
    <w:p w14:paraId="12F8AB5C">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本章重点是结构自振特性的测量方法。</w:t>
      </w:r>
    </w:p>
    <w:p w14:paraId="63054B22">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本章</w:t>
      </w:r>
      <w:r>
        <w:rPr>
          <w:rFonts w:hint="eastAsia" w:ascii="仿宋" w:hAnsi="仿宋" w:eastAsia="仿宋" w:cs="仿宋"/>
          <w:color w:val="000000"/>
          <w:sz w:val="21"/>
          <w:szCs w:val="21"/>
        </w:rPr>
        <w:t>难点是静力加载试验方法和模拟地震振动台试验方法。</w:t>
      </w:r>
    </w:p>
    <w:p w14:paraId="0850BE0D">
      <w:pPr>
        <w:pStyle w:val="5"/>
        <w:shd w:val="clear" w:color="auto" w:fill="FFFFFF"/>
        <w:spacing w:before="0" w:beforeAutospacing="0" w:after="0" w:afterAutospacing="0" w:line="240" w:lineRule="auto"/>
        <w:textAlignment w:val="baseline"/>
        <w:rPr>
          <w:rFonts w:hint="eastAsia" w:ascii="仿宋" w:hAnsi="仿宋" w:eastAsia="仿宋" w:cs="仿宋"/>
          <w:color w:val="000000"/>
          <w:sz w:val="21"/>
          <w:szCs w:val="21"/>
        </w:rPr>
      </w:pPr>
    </w:p>
    <w:p w14:paraId="4A7A376C">
      <w:pPr>
        <w:pStyle w:val="5"/>
        <w:shd w:val="clear" w:color="auto" w:fill="FFFFFF"/>
        <w:spacing w:before="0" w:beforeAutospacing="0" w:after="0" w:afterAutospacing="0" w:line="240" w:lineRule="auto"/>
        <w:jc w:val="center"/>
        <w:textAlignment w:val="baseline"/>
        <w:outlineLvl w:val="2"/>
        <w:rPr>
          <w:rFonts w:hint="eastAsia" w:ascii="仿宋" w:hAnsi="仿宋" w:eastAsia="仿宋" w:cs="仿宋"/>
          <w:color w:val="000000"/>
          <w:sz w:val="21"/>
          <w:szCs w:val="21"/>
        </w:rPr>
      </w:pPr>
      <w:r>
        <w:rPr>
          <w:rStyle w:val="9"/>
          <w:rFonts w:hint="eastAsia" w:ascii="仿宋" w:hAnsi="仿宋" w:eastAsia="仿宋" w:cs="仿宋"/>
          <w:color w:val="000000"/>
          <w:sz w:val="21"/>
          <w:szCs w:val="21"/>
        </w:rPr>
        <w:t>第5</w:t>
      </w:r>
      <w:r>
        <w:rPr>
          <w:rStyle w:val="9"/>
          <w:rFonts w:hint="eastAsia" w:ascii="仿宋" w:hAnsi="仿宋" w:eastAsia="仿宋" w:cs="仿宋"/>
          <w:color w:val="000000"/>
          <w:sz w:val="21"/>
          <w:szCs w:val="21"/>
          <w:lang w:val="en-US" w:eastAsia="zh-CN"/>
        </w:rPr>
        <w:t>章</w:t>
      </w:r>
      <w:r>
        <w:rPr>
          <w:rStyle w:val="9"/>
          <w:rFonts w:hint="eastAsia" w:ascii="仿宋" w:hAnsi="仿宋" w:eastAsia="仿宋" w:cs="仿宋"/>
          <w:color w:val="000000"/>
          <w:sz w:val="21"/>
          <w:szCs w:val="21"/>
        </w:rPr>
        <w:t xml:space="preserve">  结构非破损检测与鉴定</w:t>
      </w:r>
    </w:p>
    <w:p w14:paraId="12682509">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一、学习目的与要求</w:t>
      </w:r>
    </w:p>
    <w:p w14:paraId="6925B1B7">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通过本章学习，要求学生了解非破损检测与鉴定的基本方法，重点掌握混凝土非破损检测。</w:t>
      </w:r>
    </w:p>
    <w:p w14:paraId="44B16557">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二、课程内容</w:t>
      </w:r>
    </w:p>
    <w:p w14:paraId="7AE6225F">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5</w:t>
      </w:r>
      <w:r>
        <w:rPr>
          <w:rFonts w:hint="eastAsia" w:ascii="仿宋" w:hAnsi="仿宋" w:eastAsia="仿宋" w:cs="仿宋"/>
          <w:color w:val="000000"/>
          <w:sz w:val="21"/>
          <w:szCs w:val="21"/>
        </w:rPr>
        <w:t>.1 混凝土结构的非破损检测</w:t>
      </w:r>
    </w:p>
    <w:p w14:paraId="3B1B3C59">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5</w:t>
      </w:r>
      <w:r>
        <w:rPr>
          <w:rFonts w:hint="eastAsia" w:ascii="仿宋" w:hAnsi="仿宋" w:eastAsia="仿宋" w:cs="仿宋"/>
          <w:color w:val="000000"/>
          <w:sz w:val="21"/>
          <w:szCs w:val="21"/>
        </w:rPr>
        <w:t>.2 钢结构检测</w:t>
      </w:r>
    </w:p>
    <w:p w14:paraId="3D1D96C7">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三、考核知识点与考核要求</w:t>
      </w:r>
    </w:p>
    <w:p w14:paraId="38A29B34">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一）</w:t>
      </w:r>
      <w:r>
        <w:rPr>
          <w:rFonts w:hint="eastAsia" w:ascii="仿宋" w:hAnsi="仿宋" w:eastAsia="仿宋" w:cs="仿宋"/>
          <w:color w:val="000000"/>
          <w:sz w:val="21"/>
          <w:szCs w:val="21"/>
        </w:rPr>
        <w:t>混凝土结构的非破损检测</w:t>
      </w:r>
    </w:p>
    <w:p w14:paraId="7110CB95">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回弹仪的基本原理及回弹仪的测试原理。</w:t>
      </w:r>
    </w:p>
    <w:p w14:paraId="3E2110C1">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回弹法、钻芯法和超声法的区别。</w:t>
      </w:r>
    </w:p>
    <w:p w14:paraId="200B4075">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应用: 能够采用回弹仪测量混凝土的强度。</w:t>
      </w:r>
    </w:p>
    <w:p w14:paraId="0FB6688A">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二）</w:t>
      </w:r>
      <w:r>
        <w:rPr>
          <w:rFonts w:hint="eastAsia" w:ascii="仿宋" w:hAnsi="仿宋" w:eastAsia="仿宋" w:cs="仿宋"/>
          <w:color w:val="000000"/>
          <w:sz w:val="21"/>
          <w:szCs w:val="21"/>
        </w:rPr>
        <w:t>钢结构检测</w:t>
      </w:r>
    </w:p>
    <w:p w14:paraId="43B99638">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钢结构的病害特征。</w:t>
      </w:r>
    </w:p>
    <w:p w14:paraId="0DF84AB4">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钢材强度的测定，超声波和磁粉探伤法应用区别。</w:t>
      </w:r>
    </w:p>
    <w:p w14:paraId="0FC06BAD">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四、本章重点、难点</w:t>
      </w:r>
    </w:p>
    <w:p w14:paraId="382C4D35">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本章重点是回弹仪的工作原理。</w:t>
      </w:r>
    </w:p>
    <w:p w14:paraId="75B487D0">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本章</w:t>
      </w:r>
      <w:r>
        <w:rPr>
          <w:rFonts w:hint="eastAsia" w:ascii="仿宋" w:hAnsi="仿宋" w:eastAsia="仿宋" w:cs="仿宋"/>
          <w:color w:val="000000"/>
          <w:sz w:val="21"/>
          <w:szCs w:val="21"/>
        </w:rPr>
        <w:t>难点是采用回弹仪测试混凝土强度。</w:t>
      </w:r>
    </w:p>
    <w:p w14:paraId="539152C1">
      <w:pPr>
        <w:pStyle w:val="5"/>
        <w:shd w:val="clear" w:color="auto" w:fill="FFFFFF"/>
        <w:spacing w:before="0" w:beforeAutospacing="0" w:after="0" w:afterAutospacing="0" w:line="240" w:lineRule="auto"/>
        <w:jc w:val="center"/>
        <w:textAlignment w:val="baseline"/>
        <w:outlineLvl w:val="2"/>
        <w:rPr>
          <w:rStyle w:val="9"/>
          <w:rFonts w:hint="eastAsia" w:ascii="仿宋" w:hAnsi="仿宋" w:eastAsia="仿宋" w:cs="仿宋"/>
          <w:color w:val="000000"/>
          <w:sz w:val="21"/>
          <w:szCs w:val="21"/>
        </w:rPr>
      </w:pPr>
    </w:p>
    <w:p w14:paraId="333747E6">
      <w:pPr>
        <w:pStyle w:val="5"/>
        <w:shd w:val="clear" w:color="auto" w:fill="FFFFFF"/>
        <w:spacing w:before="0" w:beforeAutospacing="0" w:after="0" w:afterAutospacing="0" w:line="240" w:lineRule="auto"/>
        <w:jc w:val="center"/>
        <w:textAlignment w:val="baseline"/>
        <w:outlineLvl w:val="2"/>
        <w:rPr>
          <w:rFonts w:hint="eastAsia" w:ascii="仿宋" w:hAnsi="仿宋" w:eastAsia="仿宋" w:cs="仿宋"/>
          <w:color w:val="000000"/>
          <w:sz w:val="21"/>
          <w:szCs w:val="21"/>
        </w:rPr>
      </w:pPr>
      <w:r>
        <w:rPr>
          <w:rStyle w:val="9"/>
          <w:rFonts w:hint="eastAsia" w:ascii="仿宋" w:hAnsi="仿宋" w:eastAsia="仿宋" w:cs="仿宋"/>
          <w:color w:val="000000"/>
          <w:sz w:val="21"/>
          <w:szCs w:val="21"/>
        </w:rPr>
        <w:t>第6</w:t>
      </w:r>
      <w:r>
        <w:rPr>
          <w:rStyle w:val="9"/>
          <w:rFonts w:hint="eastAsia" w:ascii="仿宋" w:hAnsi="仿宋" w:eastAsia="仿宋" w:cs="仿宋"/>
          <w:color w:val="000000"/>
          <w:sz w:val="21"/>
          <w:szCs w:val="21"/>
          <w:lang w:val="en-US" w:eastAsia="zh-CN"/>
        </w:rPr>
        <w:t>章</w:t>
      </w:r>
      <w:r>
        <w:rPr>
          <w:rStyle w:val="9"/>
          <w:rFonts w:hint="eastAsia" w:ascii="仿宋" w:hAnsi="仿宋" w:eastAsia="仿宋" w:cs="仿宋"/>
          <w:color w:val="000000"/>
          <w:sz w:val="21"/>
          <w:szCs w:val="21"/>
        </w:rPr>
        <w:t xml:space="preserve">  结构模型试验</w:t>
      </w:r>
    </w:p>
    <w:p w14:paraId="78444DDF">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一、学习目的与要求</w:t>
      </w:r>
    </w:p>
    <w:p w14:paraId="1615CD8E">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通过本章学习，要求学生了解结构模型试验的相似理论及其相似判据的推导方法，了解结构模型设计，常用的模型材料及其特点</w:t>
      </w:r>
    </w:p>
    <w:p w14:paraId="41D8F023">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二、课程内容</w:t>
      </w:r>
    </w:p>
    <w:p w14:paraId="577A2CCC">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6</w:t>
      </w:r>
      <w:r>
        <w:rPr>
          <w:rFonts w:hint="eastAsia" w:ascii="仿宋" w:hAnsi="仿宋" w:eastAsia="仿宋" w:cs="仿宋"/>
          <w:color w:val="000000"/>
          <w:sz w:val="21"/>
          <w:szCs w:val="21"/>
        </w:rPr>
        <w:t>.1 相似理论</w:t>
      </w:r>
    </w:p>
    <w:p w14:paraId="26B96863">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6</w:t>
      </w:r>
      <w:r>
        <w:rPr>
          <w:rFonts w:hint="eastAsia" w:ascii="仿宋" w:hAnsi="仿宋" w:eastAsia="仿宋" w:cs="仿宋"/>
          <w:color w:val="000000"/>
          <w:sz w:val="21"/>
          <w:szCs w:val="21"/>
        </w:rPr>
        <w:t>.2 结构模型设计</w:t>
      </w:r>
    </w:p>
    <w:p w14:paraId="17F11FA7">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6</w:t>
      </w:r>
      <w:r>
        <w:rPr>
          <w:rFonts w:hint="eastAsia" w:ascii="仿宋" w:hAnsi="仿宋" w:eastAsia="仿宋" w:cs="仿宋"/>
          <w:color w:val="000000"/>
          <w:sz w:val="21"/>
          <w:szCs w:val="21"/>
        </w:rPr>
        <w:t>.3 模型材料</w:t>
      </w:r>
    </w:p>
    <w:p w14:paraId="346883C3">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三、考核知识点与考核要求</w:t>
      </w:r>
    </w:p>
    <w:p w14:paraId="65D35A10">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一）</w:t>
      </w:r>
      <w:r>
        <w:rPr>
          <w:rFonts w:hint="eastAsia" w:ascii="仿宋" w:hAnsi="仿宋" w:eastAsia="仿宋" w:cs="仿宋"/>
          <w:color w:val="000000"/>
          <w:sz w:val="21"/>
          <w:szCs w:val="21"/>
        </w:rPr>
        <w:t>相似理论</w:t>
      </w:r>
    </w:p>
    <w:p w14:paraId="38470187">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结构模型相似要求。</w:t>
      </w:r>
    </w:p>
    <w:p w14:paraId="092749E3">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相似定理和量纲分析。</w:t>
      </w:r>
    </w:p>
    <w:p w14:paraId="62520B7E">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二）</w:t>
      </w:r>
      <w:r>
        <w:rPr>
          <w:rFonts w:hint="eastAsia" w:ascii="仿宋" w:hAnsi="仿宋" w:eastAsia="仿宋" w:cs="仿宋"/>
          <w:color w:val="000000"/>
          <w:sz w:val="21"/>
          <w:szCs w:val="21"/>
        </w:rPr>
        <w:t>结构模型设计</w:t>
      </w:r>
    </w:p>
    <w:p w14:paraId="79A2D8C0">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结构模型设计的程序。</w:t>
      </w:r>
    </w:p>
    <w:p w14:paraId="68D4B2ED">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结构静力模型试验的相似常数，结构动力模型试验的相似常数</w:t>
      </w:r>
    </w:p>
    <w:p w14:paraId="5632D00C">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FF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三）</w:t>
      </w:r>
      <w:r>
        <w:rPr>
          <w:rFonts w:hint="eastAsia" w:ascii="仿宋" w:hAnsi="仿宋" w:eastAsia="仿宋" w:cs="仿宋"/>
          <w:color w:val="000000"/>
          <w:sz w:val="21"/>
          <w:szCs w:val="21"/>
        </w:rPr>
        <w:t>模型材料</w:t>
      </w:r>
    </w:p>
    <w:p w14:paraId="539A314D">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模型材料选择需要考虑的要求。</w:t>
      </w:r>
    </w:p>
    <w:p w14:paraId="03DF6BE8">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常用模型材料的区别，结构模型制作与试验要点。</w:t>
      </w:r>
    </w:p>
    <w:p w14:paraId="1C3F0366">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四、本章重点、难点</w:t>
      </w:r>
    </w:p>
    <w:p w14:paraId="0F5BCF78">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本章重点是模型相似定理，模型设计和模型材料。</w:t>
      </w:r>
    </w:p>
    <w:p w14:paraId="1E28A868">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本章</w:t>
      </w:r>
      <w:r>
        <w:rPr>
          <w:rFonts w:hint="eastAsia" w:ascii="仿宋" w:hAnsi="仿宋" w:eastAsia="仿宋" w:cs="仿宋"/>
          <w:color w:val="000000"/>
          <w:sz w:val="21"/>
          <w:szCs w:val="21"/>
        </w:rPr>
        <w:t>难点是相似判据的确定。</w:t>
      </w:r>
    </w:p>
    <w:p w14:paraId="41A48B21">
      <w:pPr>
        <w:pStyle w:val="5"/>
        <w:shd w:val="clear" w:color="auto" w:fill="FFFFFF"/>
        <w:spacing w:before="0" w:beforeAutospacing="0" w:after="0" w:afterAutospacing="0" w:line="240" w:lineRule="auto"/>
        <w:textAlignment w:val="baseline"/>
        <w:rPr>
          <w:rFonts w:hint="eastAsia" w:ascii="仿宋" w:hAnsi="仿宋" w:eastAsia="仿宋" w:cs="仿宋"/>
          <w:color w:val="000000"/>
          <w:sz w:val="21"/>
          <w:szCs w:val="21"/>
        </w:rPr>
      </w:pPr>
    </w:p>
    <w:p w14:paraId="7CB44962">
      <w:pPr>
        <w:pStyle w:val="5"/>
        <w:shd w:val="clear" w:color="auto" w:fill="FFFFFF"/>
        <w:spacing w:before="0" w:beforeAutospacing="0" w:after="0" w:afterAutospacing="0" w:line="240" w:lineRule="auto"/>
        <w:jc w:val="center"/>
        <w:textAlignment w:val="baseline"/>
        <w:outlineLvl w:val="2"/>
        <w:rPr>
          <w:rFonts w:hint="eastAsia" w:ascii="仿宋" w:hAnsi="仿宋" w:eastAsia="仿宋" w:cs="仿宋"/>
          <w:color w:val="000000"/>
          <w:sz w:val="21"/>
          <w:szCs w:val="21"/>
        </w:rPr>
      </w:pPr>
      <w:r>
        <w:rPr>
          <w:rStyle w:val="9"/>
          <w:rFonts w:hint="eastAsia" w:ascii="仿宋" w:hAnsi="仿宋" w:eastAsia="仿宋" w:cs="仿宋"/>
          <w:color w:val="000000"/>
          <w:sz w:val="21"/>
          <w:szCs w:val="21"/>
        </w:rPr>
        <w:t>第7</w:t>
      </w:r>
      <w:r>
        <w:rPr>
          <w:rStyle w:val="9"/>
          <w:rFonts w:hint="eastAsia" w:ascii="仿宋" w:hAnsi="仿宋" w:eastAsia="仿宋" w:cs="仿宋"/>
          <w:color w:val="000000"/>
          <w:sz w:val="21"/>
          <w:szCs w:val="21"/>
          <w:lang w:val="en-US" w:eastAsia="zh-CN"/>
        </w:rPr>
        <w:t>章</w:t>
      </w:r>
      <w:r>
        <w:rPr>
          <w:rStyle w:val="9"/>
          <w:rFonts w:hint="eastAsia" w:ascii="仿宋" w:hAnsi="仿宋" w:eastAsia="仿宋" w:cs="仿宋"/>
          <w:color w:val="000000"/>
          <w:sz w:val="21"/>
          <w:szCs w:val="21"/>
        </w:rPr>
        <w:t xml:space="preserve">  试验数据的处理和分析</w:t>
      </w:r>
    </w:p>
    <w:p w14:paraId="15541B7E">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一、学习目的与要求</w:t>
      </w:r>
    </w:p>
    <w:p w14:paraId="2EEFB915">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通过本章学习，要求学生了解结构模型试验中测试数据的特点，了解减小或消除误差的方法。</w:t>
      </w:r>
    </w:p>
    <w:p w14:paraId="74DD4CEB">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二、课程内容</w:t>
      </w:r>
    </w:p>
    <w:p w14:paraId="7D516BAD">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7</w:t>
      </w:r>
      <w:r>
        <w:rPr>
          <w:rFonts w:hint="eastAsia" w:ascii="仿宋" w:hAnsi="仿宋" w:eastAsia="仿宋" w:cs="仿宋"/>
          <w:color w:val="000000"/>
          <w:sz w:val="21"/>
          <w:szCs w:val="21"/>
        </w:rPr>
        <w:t>.1 结构试验数据的整理与转换</w:t>
      </w:r>
    </w:p>
    <w:p w14:paraId="2DE6BFA2">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7</w:t>
      </w:r>
      <w:r>
        <w:rPr>
          <w:rFonts w:hint="eastAsia" w:ascii="仿宋" w:hAnsi="仿宋" w:eastAsia="仿宋" w:cs="仿宋"/>
          <w:color w:val="000000"/>
          <w:sz w:val="21"/>
          <w:szCs w:val="21"/>
        </w:rPr>
        <w:t>.2 测试数据的误差</w:t>
      </w:r>
    </w:p>
    <w:p w14:paraId="2E378BC1">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7</w:t>
      </w:r>
      <w:r>
        <w:rPr>
          <w:rFonts w:hint="eastAsia" w:ascii="仿宋" w:hAnsi="仿宋" w:eastAsia="仿宋" w:cs="仿宋"/>
          <w:color w:val="000000"/>
          <w:sz w:val="21"/>
          <w:szCs w:val="21"/>
        </w:rPr>
        <w:t>.3 试验数据的表达方式</w:t>
      </w:r>
    </w:p>
    <w:p w14:paraId="35445851">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三、考核知识点与考核要求</w:t>
      </w:r>
    </w:p>
    <w:p w14:paraId="739C4916">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一）</w:t>
      </w:r>
      <w:r>
        <w:rPr>
          <w:rFonts w:hint="eastAsia" w:ascii="仿宋" w:hAnsi="仿宋" w:eastAsia="仿宋" w:cs="仿宋"/>
          <w:color w:val="000000"/>
          <w:sz w:val="21"/>
          <w:szCs w:val="21"/>
        </w:rPr>
        <w:t>试验数据的整理和转换</w:t>
      </w:r>
    </w:p>
    <w:p w14:paraId="641AA25E">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动态信号的变换。</w:t>
      </w:r>
    </w:p>
    <w:p w14:paraId="64B41A42">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钢筋混凝土简支梁的挠度测点布置特点。</w:t>
      </w:r>
    </w:p>
    <w:p w14:paraId="243AD76F">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二）</w:t>
      </w:r>
      <w:r>
        <w:rPr>
          <w:rFonts w:hint="eastAsia" w:ascii="仿宋" w:hAnsi="仿宋" w:eastAsia="仿宋" w:cs="仿宋"/>
          <w:color w:val="000000"/>
          <w:sz w:val="21"/>
          <w:szCs w:val="21"/>
        </w:rPr>
        <w:t>测试数据的误差</w:t>
      </w:r>
    </w:p>
    <w:p w14:paraId="280809CE">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测量误差的分类。</w:t>
      </w:r>
    </w:p>
    <w:p w14:paraId="3B1C6DA9">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各种误差产生的原因，误差数据的处理。</w:t>
      </w:r>
    </w:p>
    <w:p w14:paraId="5F96522D">
      <w:pPr>
        <w:pStyle w:val="5"/>
        <w:shd w:val="clear" w:color="auto" w:fill="FFFFFF"/>
        <w:spacing w:before="0" w:beforeAutospacing="0" w:after="0" w:afterAutospacing="0" w:line="240" w:lineRule="auto"/>
        <w:ind w:firstLine="420" w:firstLineChars="200"/>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w:t>
      </w:r>
      <w:r>
        <w:rPr>
          <w:rFonts w:hint="eastAsia" w:ascii="仿宋" w:hAnsi="仿宋" w:eastAsia="仿宋" w:cs="仿宋"/>
          <w:color w:val="000000"/>
          <w:sz w:val="21"/>
          <w:szCs w:val="21"/>
          <w:lang w:val="en-US" w:eastAsia="zh-CN"/>
        </w:rPr>
        <w:t>三）</w:t>
      </w:r>
      <w:r>
        <w:rPr>
          <w:rFonts w:hint="eastAsia" w:ascii="仿宋" w:hAnsi="仿宋" w:eastAsia="仿宋" w:cs="仿宋"/>
          <w:color w:val="000000"/>
          <w:sz w:val="21"/>
          <w:szCs w:val="21"/>
        </w:rPr>
        <w:t>试验数据的表达式</w:t>
      </w:r>
    </w:p>
    <w:p w14:paraId="55B24C78">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识记: 常用的数据表达方式。</w:t>
      </w:r>
    </w:p>
    <w:p w14:paraId="4DFA590C">
      <w:pPr>
        <w:pStyle w:val="5"/>
        <w:shd w:val="clear" w:color="auto" w:fill="FFFFFF"/>
        <w:spacing w:before="0" w:beforeAutospacing="0" w:after="0" w:afterAutospacing="0" w:line="240" w:lineRule="auto"/>
        <w:ind w:firstLine="525" w:firstLineChars="250"/>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领会: 表格方式和图形方式的特点。</w:t>
      </w:r>
    </w:p>
    <w:p w14:paraId="2C4F29FE">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四、本章重点、难点</w:t>
      </w:r>
    </w:p>
    <w:p w14:paraId="6C4E4647">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本章重点是测试数据误差的处理。</w:t>
      </w:r>
    </w:p>
    <w:p w14:paraId="3344C9A3">
      <w:pPr>
        <w:pStyle w:val="5"/>
        <w:shd w:val="clear" w:color="auto" w:fill="FFFFFF"/>
        <w:spacing w:before="0" w:beforeAutospacing="0" w:after="0" w:afterAutospacing="0" w:line="240" w:lineRule="auto"/>
        <w:ind w:firstLine="317"/>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本章</w:t>
      </w:r>
      <w:r>
        <w:rPr>
          <w:rFonts w:hint="eastAsia" w:ascii="仿宋" w:hAnsi="仿宋" w:eastAsia="仿宋" w:cs="仿宋"/>
          <w:color w:val="000000"/>
          <w:sz w:val="21"/>
          <w:szCs w:val="21"/>
        </w:rPr>
        <w:t>难点是试验数据的表达方式。</w:t>
      </w:r>
    </w:p>
    <w:p w14:paraId="7DBE7308">
      <w:pPr>
        <w:pStyle w:val="5"/>
        <w:shd w:val="clear" w:color="auto" w:fill="FFFFFF"/>
        <w:spacing w:before="0" w:beforeAutospacing="0" w:after="0" w:afterAutospacing="0" w:line="240" w:lineRule="auto"/>
        <w:jc w:val="both"/>
        <w:textAlignment w:val="baseline"/>
        <w:rPr>
          <w:rFonts w:hint="eastAsia" w:ascii="仿宋" w:hAnsi="仿宋" w:eastAsia="仿宋" w:cs="仿宋"/>
          <w:color w:val="000000"/>
          <w:sz w:val="21"/>
          <w:szCs w:val="21"/>
        </w:rPr>
      </w:pPr>
    </w:p>
    <w:p w14:paraId="1DC002EF">
      <w:pPr>
        <w:pStyle w:val="5"/>
        <w:shd w:val="clear" w:color="auto" w:fill="FFFFFF"/>
        <w:spacing w:before="0" w:beforeAutospacing="0" w:after="0" w:afterAutospacing="0" w:line="240" w:lineRule="auto"/>
        <w:jc w:val="center"/>
        <w:textAlignment w:val="baseline"/>
        <w:outlineLvl w:val="2"/>
        <w:rPr>
          <w:rFonts w:hint="eastAsia" w:ascii="仿宋" w:hAnsi="仿宋" w:eastAsia="仿宋" w:cs="仿宋"/>
          <w:color w:val="000000"/>
          <w:sz w:val="21"/>
          <w:szCs w:val="21"/>
        </w:rPr>
      </w:pPr>
      <w:r>
        <w:rPr>
          <w:rFonts w:hint="eastAsia" w:ascii="仿宋" w:hAnsi="仿宋" w:eastAsia="仿宋" w:cs="仿宋"/>
          <w:color w:val="000000"/>
          <w:sz w:val="21"/>
          <w:szCs w:val="21"/>
        </w:rPr>
        <w:t xml:space="preserve">Ⅳ  </w:t>
      </w:r>
      <w:r>
        <w:rPr>
          <w:rStyle w:val="9"/>
          <w:rFonts w:hint="eastAsia" w:ascii="仿宋" w:hAnsi="仿宋" w:eastAsia="仿宋" w:cs="仿宋"/>
          <w:color w:val="000000"/>
          <w:sz w:val="21"/>
          <w:szCs w:val="21"/>
        </w:rPr>
        <w:t>关于大纲的说明与考核实施要求</w:t>
      </w:r>
    </w:p>
    <w:p w14:paraId="5164439F">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一、自学考试大纲的目的和作用</w:t>
      </w:r>
    </w:p>
    <w:p w14:paraId="4E60B238">
      <w:pPr>
        <w:pStyle w:val="5"/>
        <w:shd w:val="clear" w:color="auto" w:fill="FFFFFF"/>
        <w:spacing w:before="0" w:beforeAutospacing="0" w:after="0" w:afterAutospacing="0" w:line="240" w:lineRule="auto"/>
        <w:ind w:firstLine="418"/>
        <w:textAlignment w:val="baseline"/>
        <w:rPr>
          <w:rFonts w:hint="eastAsia" w:ascii="仿宋" w:hAnsi="仿宋" w:eastAsia="仿宋" w:cs="仿宋"/>
          <w:bCs/>
          <w:sz w:val="21"/>
          <w:szCs w:val="21"/>
        </w:rPr>
      </w:pPr>
      <w:r>
        <w:rPr>
          <w:rFonts w:hint="eastAsia" w:ascii="仿宋" w:hAnsi="仿宋" w:eastAsia="仿宋" w:cs="仿宋"/>
          <w:bCs/>
          <w:sz w:val="21"/>
          <w:szCs w:val="21"/>
          <w:lang w:eastAsia="zh-CN"/>
        </w:rPr>
        <w:t>“土木工程试验”</w:t>
      </w:r>
      <w:r>
        <w:rPr>
          <w:rFonts w:hint="eastAsia" w:ascii="仿宋" w:hAnsi="仿宋" w:eastAsia="仿宋" w:cs="仿宋"/>
          <w:bCs/>
          <w:sz w:val="21"/>
          <w:szCs w:val="21"/>
        </w:rPr>
        <w:t>课程自学考试大纲是根据</w:t>
      </w:r>
      <w:r>
        <w:rPr>
          <w:rFonts w:hint="eastAsia" w:ascii="仿宋" w:hAnsi="仿宋" w:eastAsia="仿宋" w:cs="仿宋"/>
          <w:bCs/>
          <w:sz w:val="21"/>
          <w:szCs w:val="21"/>
          <w:lang w:val="en-US" w:eastAsia="zh-CN"/>
        </w:rPr>
        <w:t>土木工程（专升本）</w:t>
      </w:r>
      <w:r>
        <w:rPr>
          <w:rFonts w:hint="eastAsia" w:ascii="仿宋" w:hAnsi="仿宋" w:eastAsia="仿宋" w:cs="仿宋"/>
          <w:bCs/>
          <w:sz w:val="21"/>
          <w:szCs w:val="21"/>
        </w:rPr>
        <w:t>专业自学考试计划的要求，结合自学考试的特点而确定。其目的是对个人自学、社会助学和课程考试命题进行指导和规定。</w:t>
      </w:r>
    </w:p>
    <w:p w14:paraId="17B0C6F0">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542497AE">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二、课程自学考试大纲与教材的关系</w:t>
      </w:r>
    </w:p>
    <w:p w14:paraId="6DCE03F7">
      <w:pPr>
        <w:pStyle w:val="5"/>
        <w:shd w:val="clear" w:color="auto" w:fill="FFFFFF"/>
        <w:spacing w:before="0" w:beforeAutospacing="0" w:after="0" w:afterAutospacing="0" w:line="240" w:lineRule="auto"/>
        <w:ind w:firstLine="418"/>
        <w:textAlignment w:val="baseline"/>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1B6D5477">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bCs/>
          <w:sz w:val="21"/>
          <w:szCs w:val="21"/>
        </w:rPr>
        <w:t>大纲与教材所体现的课程内容基本一致；大纲里面的课程内容和考核知识点，教材里一般也要有。反过来教材里有的内容，大纲里就不一定体现。</w:t>
      </w:r>
    </w:p>
    <w:p w14:paraId="55D92930">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三、关于自学教村</w:t>
      </w:r>
    </w:p>
    <w:p w14:paraId="12C33FE7">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color w:val="000000"/>
          <w:sz w:val="21"/>
          <w:szCs w:val="21"/>
        </w:rPr>
        <w:t>《建筑结构试验》，易伟建、张望喜编著，中国建筑工业出版社，2020年第</w:t>
      </w:r>
      <w:r>
        <w:rPr>
          <w:rFonts w:hint="eastAsia" w:ascii="仿宋" w:hAnsi="仿宋" w:eastAsia="仿宋" w:cs="仿宋"/>
          <w:color w:val="000000"/>
          <w:sz w:val="21"/>
          <w:szCs w:val="21"/>
          <w:lang w:val="en-US" w:eastAsia="zh-CN"/>
        </w:rPr>
        <w:t>5</w:t>
      </w:r>
      <w:r>
        <w:rPr>
          <w:rFonts w:hint="eastAsia" w:ascii="仿宋" w:hAnsi="仿宋" w:eastAsia="仿宋" w:cs="仿宋"/>
          <w:color w:val="000000"/>
          <w:sz w:val="21"/>
          <w:szCs w:val="21"/>
        </w:rPr>
        <w:t>版。</w:t>
      </w:r>
    </w:p>
    <w:p w14:paraId="2A12A03A">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四、关于自学要求和自学方法的指导</w:t>
      </w:r>
    </w:p>
    <w:p w14:paraId="7368B5CA">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569012A">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为有效地指导个人自学和社会助学，本大纲已指明了课程的重点和难点，在章节的基本要求中一般也指明了章节内容的重点和难点。</w:t>
      </w:r>
    </w:p>
    <w:p w14:paraId="0D6A6431">
      <w:pPr>
        <w:spacing w:line="240" w:lineRule="auto"/>
        <w:ind w:firstLine="420" w:firstLineChars="200"/>
        <w:rPr>
          <w:rFonts w:hint="eastAsia" w:ascii="仿宋" w:hAnsi="仿宋" w:eastAsia="仿宋" w:cs="仿宋"/>
          <w:bCs/>
          <w:color w:val="FF0000"/>
          <w:sz w:val="21"/>
          <w:szCs w:val="21"/>
        </w:rPr>
      </w:pPr>
      <w:r>
        <w:rPr>
          <w:rFonts w:hint="eastAsia" w:ascii="仿宋" w:hAnsi="仿宋" w:eastAsia="仿宋" w:cs="仿宋"/>
          <w:bCs/>
          <w:sz w:val="21"/>
          <w:szCs w:val="21"/>
        </w:rPr>
        <w:t>本课程共3学分，其中1学分为</w:t>
      </w:r>
      <w:r>
        <w:rPr>
          <w:rFonts w:hint="eastAsia" w:ascii="仿宋" w:hAnsi="仿宋" w:eastAsia="仿宋" w:cs="仿宋"/>
          <w:bCs/>
          <w:sz w:val="21"/>
          <w:szCs w:val="21"/>
          <w:lang w:eastAsia="zh-CN"/>
        </w:rPr>
        <w:t>实践</w:t>
      </w:r>
      <w:r>
        <w:rPr>
          <w:rFonts w:hint="eastAsia" w:ascii="仿宋" w:hAnsi="仿宋" w:eastAsia="仿宋" w:cs="仿宋"/>
          <w:bCs/>
          <w:sz w:val="21"/>
          <w:szCs w:val="21"/>
        </w:rPr>
        <w:t>课程的学分。由于成人学习的个性化特点，建议业余自学时间不低于36个学时。</w:t>
      </w:r>
    </w:p>
    <w:p w14:paraId="5501AD57">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建议学习本课程时注意以下几点：</w:t>
      </w:r>
    </w:p>
    <w:p w14:paraId="46A6CB93">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1.在学习本课程教材之前，应先仔细阅读本大纲，了解本课程的性质和特点，熟知本课程的基本要求，在学习本课程时，能紧紧围绕本课程的基本要求。</w:t>
      </w:r>
    </w:p>
    <w:p w14:paraId="4DF50D1B">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2.在自学每一章的教材之前，先阅读本大纲中对应章节的学习目的与要求、考核知识点与考核要求，以使在自学时做到心中有数。</w:t>
      </w:r>
    </w:p>
    <w:p w14:paraId="1102122F">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14:paraId="515A3F58">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4.考试前梳理已经学习过的内容，搞清楚一些基本概念、理论及方法之间的关系，便于记忆、加深理解。例如第六章，首先明确相似理论等概念，搞清楚模型的相似要求和相似常数等知识点，即可掌握模型试验的要点。</w:t>
      </w:r>
    </w:p>
    <w:p w14:paraId="1508E6F0">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5.学习土木工程试验的目的是能够运用仪器设备，在受控条件下，观察、研究、检验结构或构件力学性能及其规律。要求学生能够掌握结构试验与结构设计理论和方法的关系以及结构试验的基本原理，不求全面掌握而是以认知理解为主。</w:t>
      </w:r>
    </w:p>
    <w:p w14:paraId="43C3019F">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五、对社会助学的要求</w:t>
      </w:r>
    </w:p>
    <w:p w14:paraId="438CF8C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对担任本课程自学助学的任课教师和自学助学单位提出以下几条基本要求。</w:t>
      </w:r>
    </w:p>
    <w:p w14:paraId="0AF5C568">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1.熟知本课程考试大纲的各项要求，熟悉各章节的考核知识点。</w:t>
      </w:r>
    </w:p>
    <w:p w14:paraId="7311DDF6">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2.辅导教学以大纲为依据，不要随意删减内容，以免偏离大纲。</w:t>
      </w:r>
    </w:p>
    <w:p w14:paraId="446A081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3.辅导还要注意突出重点，要帮助学生对课程内容建立一个整体的概念。</w:t>
      </w:r>
    </w:p>
    <w:p w14:paraId="29E3C103">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助学者在辅导时应帮助自学者梳理重点内容和一般内容之间的关系，在他们全面掌握全部考试内容的基础上，深入学习每种试验背后涉及到的知识原理、公式推导和计算方法，主要本课程与结构力学、材料力学、混凝土结构等之间的内在关系。</w:t>
      </w:r>
    </w:p>
    <w:p w14:paraId="3D8E3D1A">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lang w:eastAsia="zh-CN"/>
        </w:rPr>
        <w:t>土木工程</w:t>
      </w:r>
      <w:r>
        <w:rPr>
          <w:rFonts w:hint="eastAsia" w:ascii="仿宋" w:hAnsi="仿宋" w:eastAsia="仿宋" w:cs="仿宋"/>
          <w:sz w:val="21"/>
          <w:szCs w:val="21"/>
        </w:rPr>
        <w:t>试验是工程理论与工程试验紧密结合的一门课程，助学者应帮助自学者了解结构计算理论和结构计算技术的相关知识和最新发展，注意建筑结构力学理论和试验方法的适用条件，适当增加一些培养自学者对试验感兴趣的实操环节，深入理解基础理论，提高他们的试验分析应用能力。</w:t>
      </w:r>
    </w:p>
    <w:p w14:paraId="45FF863F">
      <w:pPr>
        <w:spacing w:line="240" w:lineRule="auto"/>
        <w:ind w:firstLine="420" w:firstLineChars="200"/>
        <w:rPr>
          <w:rFonts w:hint="eastAsia" w:ascii="仿宋" w:hAnsi="仿宋" w:eastAsia="仿宋" w:cs="仿宋"/>
          <w:sz w:val="21"/>
          <w:szCs w:val="21"/>
        </w:rPr>
      </w:pPr>
      <w:r>
        <w:rPr>
          <w:rFonts w:hint="eastAsia" w:ascii="仿宋" w:hAnsi="仿宋" w:eastAsia="仿宋" w:cs="仿宋"/>
          <w:color w:val="000000" w:themeColor="text1"/>
          <w:sz w:val="21"/>
          <w:szCs w:val="21"/>
          <w14:textFill>
            <w14:solidFill>
              <w14:schemeClr w14:val="tx1"/>
            </w14:solidFill>
          </w14:textFill>
        </w:rPr>
        <w:t>建议本课程考纲内容学时如下：</w:t>
      </w:r>
    </w:p>
    <w:tbl>
      <w:tblPr>
        <w:tblStyle w:val="7"/>
        <w:tblW w:w="0" w:type="auto"/>
        <w:tblInd w:w="5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7"/>
        <w:gridCol w:w="4527"/>
        <w:gridCol w:w="1805"/>
      </w:tblGrid>
      <w:tr w14:paraId="7F295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 w:hRule="atLeast"/>
        </w:trPr>
        <w:tc>
          <w:tcPr>
            <w:tcW w:w="1587" w:type="dxa"/>
          </w:tcPr>
          <w:p w14:paraId="50C3BB2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章次</w:t>
            </w:r>
          </w:p>
        </w:tc>
        <w:tc>
          <w:tcPr>
            <w:tcW w:w="4527" w:type="dxa"/>
          </w:tcPr>
          <w:p w14:paraId="21D4DBF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学习内容</w:t>
            </w:r>
          </w:p>
        </w:tc>
        <w:tc>
          <w:tcPr>
            <w:tcW w:w="1805" w:type="dxa"/>
          </w:tcPr>
          <w:p w14:paraId="782CA34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建议学时</w:t>
            </w:r>
          </w:p>
        </w:tc>
      </w:tr>
      <w:tr w14:paraId="41DF9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587" w:type="dxa"/>
            <w:vAlign w:val="center"/>
          </w:tcPr>
          <w:p w14:paraId="19AB230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第1章</w:t>
            </w:r>
          </w:p>
        </w:tc>
        <w:tc>
          <w:tcPr>
            <w:tcW w:w="4527" w:type="dxa"/>
            <w:vAlign w:val="center"/>
          </w:tcPr>
          <w:p w14:paraId="41CC0D0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结构试验的任务，结构试验的目的，结构试验的分类。</w:t>
            </w:r>
          </w:p>
        </w:tc>
        <w:tc>
          <w:tcPr>
            <w:tcW w:w="1805" w:type="dxa"/>
            <w:vAlign w:val="center"/>
          </w:tcPr>
          <w:p w14:paraId="57C24A32">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2</w:t>
            </w:r>
          </w:p>
        </w:tc>
      </w:tr>
      <w:tr w14:paraId="62532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87" w:type="dxa"/>
            <w:vAlign w:val="center"/>
          </w:tcPr>
          <w:p w14:paraId="6EF047E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第2章</w:t>
            </w:r>
          </w:p>
        </w:tc>
        <w:tc>
          <w:tcPr>
            <w:tcW w:w="4527" w:type="dxa"/>
            <w:vAlign w:val="center"/>
          </w:tcPr>
          <w:p w14:paraId="6909144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概述部分；结构试验设计的六个基本原则，即真实模拟结构所处环境及受力情况，突出主要因素，将结构反应视为随机变量，合理选择试验参数，统一测试方法和评价标准，降低成本、提高效率及安全第一；测试技术的基本原理。</w:t>
            </w:r>
          </w:p>
        </w:tc>
        <w:tc>
          <w:tcPr>
            <w:tcW w:w="1805" w:type="dxa"/>
            <w:vAlign w:val="center"/>
          </w:tcPr>
          <w:p w14:paraId="3D7851B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4</w:t>
            </w:r>
          </w:p>
        </w:tc>
      </w:tr>
      <w:tr w14:paraId="7AD21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1587" w:type="dxa"/>
            <w:vAlign w:val="center"/>
          </w:tcPr>
          <w:p w14:paraId="074EA85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第3章</w:t>
            </w:r>
          </w:p>
        </w:tc>
        <w:tc>
          <w:tcPr>
            <w:tcW w:w="4527" w:type="dxa"/>
            <w:vAlign w:val="center"/>
          </w:tcPr>
          <w:p w14:paraId="665F3E4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静载试验加载设备；试验装置和支座设计；应变测试技术；静载试验用仪器仪表；试验准备与实施；结构静载试验示例。</w:t>
            </w:r>
          </w:p>
        </w:tc>
        <w:tc>
          <w:tcPr>
            <w:tcW w:w="1805" w:type="dxa"/>
            <w:vAlign w:val="center"/>
          </w:tcPr>
          <w:p w14:paraId="2C761E4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8</w:t>
            </w:r>
          </w:p>
        </w:tc>
      </w:tr>
      <w:tr w14:paraId="10062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1587" w:type="dxa"/>
            <w:vAlign w:val="center"/>
          </w:tcPr>
          <w:p w14:paraId="4CFBB24F">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第4章</w:t>
            </w:r>
          </w:p>
        </w:tc>
        <w:tc>
          <w:tcPr>
            <w:tcW w:w="4527" w:type="dxa"/>
            <w:vAlign w:val="center"/>
          </w:tcPr>
          <w:p w14:paraId="4D167094">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结构动载试验的加载设备、仪器仪表，结构振动试验方法、结构抗震试验方法和结构疲劳试验方法。</w:t>
            </w:r>
          </w:p>
        </w:tc>
        <w:tc>
          <w:tcPr>
            <w:tcW w:w="1805" w:type="dxa"/>
            <w:vAlign w:val="center"/>
          </w:tcPr>
          <w:p w14:paraId="7FDBA159">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8</w:t>
            </w:r>
          </w:p>
        </w:tc>
      </w:tr>
      <w:tr w14:paraId="6B53D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587" w:type="dxa"/>
            <w:vAlign w:val="center"/>
          </w:tcPr>
          <w:p w14:paraId="39D5CD9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第5章</w:t>
            </w:r>
          </w:p>
        </w:tc>
        <w:tc>
          <w:tcPr>
            <w:tcW w:w="4527" w:type="dxa"/>
            <w:vAlign w:val="center"/>
          </w:tcPr>
          <w:p w14:paraId="0B3FB5C3">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非破损检测与鉴定的基本方法，混凝土结构的非破损检测、钢结构检测、砌体结构非破损检测、结构现场荷载试验和结构可靠性鉴定。</w:t>
            </w:r>
          </w:p>
          <w:p w14:paraId="667B7A26">
            <w:pPr>
              <w:spacing w:line="240" w:lineRule="auto"/>
              <w:jc w:val="center"/>
              <w:rPr>
                <w:rFonts w:hint="eastAsia" w:ascii="仿宋" w:hAnsi="仿宋" w:eastAsia="仿宋" w:cs="仿宋"/>
                <w:color w:val="000000"/>
                <w:sz w:val="21"/>
                <w:szCs w:val="21"/>
              </w:rPr>
            </w:pPr>
          </w:p>
        </w:tc>
        <w:tc>
          <w:tcPr>
            <w:tcW w:w="1805" w:type="dxa"/>
            <w:vAlign w:val="center"/>
          </w:tcPr>
          <w:p w14:paraId="43D098E7">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6</w:t>
            </w:r>
          </w:p>
        </w:tc>
      </w:tr>
      <w:tr w14:paraId="5C6F2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1587" w:type="dxa"/>
            <w:vAlign w:val="center"/>
          </w:tcPr>
          <w:p w14:paraId="11A6AD3C">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第6章</w:t>
            </w:r>
          </w:p>
        </w:tc>
        <w:tc>
          <w:tcPr>
            <w:tcW w:w="4527" w:type="dxa"/>
            <w:vAlign w:val="center"/>
          </w:tcPr>
          <w:p w14:paraId="06EB022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相似理论，相似现象的性质，相似判据的确定，相似现象的充分必要条件，结构模型设计，模型材料。</w:t>
            </w:r>
          </w:p>
        </w:tc>
        <w:tc>
          <w:tcPr>
            <w:tcW w:w="1805" w:type="dxa"/>
            <w:vAlign w:val="center"/>
          </w:tcPr>
          <w:p w14:paraId="3A8C6B78">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4</w:t>
            </w:r>
          </w:p>
        </w:tc>
      </w:tr>
      <w:tr w14:paraId="17311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1587" w:type="dxa"/>
            <w:vAlign w:val="center"/>
          </w:tcPr>
          <w:p w14:paraId="3A46D99B">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第7章</w:t>
            </w:r>
          </w:p>
        </w:tc>
        <w:tc>
          <w:tcPr>
            <w:tcW w:w="4527" w:type="dxa"/>
            <w:vAlign w:val="center"/>
          </w:tcPr>
          <w:p w14:paraId="592652C5">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结构试验数据的整理与转换，测试数据的误差，试验数据的表达方式</w:t>
            </w:r>
          </w:p>
        </w:tc>
        <w:tc>
          <w:tcPr>
            <w:tcW w:w="1805" w:type="dxa"/>
            <w:vAlign w:val="center"/>
          </w:tcPr>
          <w:p w14:paraId="10F33A80">
            <w:pPr>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4</w:t>
            </w:r>
          </w:p>
        </w:tc>
      </w:tr>
    </w:tbl>
    <w:p w14:paraId="13A41F8E">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六、对考核内容的说明</w:t>
      </w:r>
    </w:p>
    <w:p w14:paraId="4B92043F">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sz w:val="21"/>
          <w:szCs w:val="21"/>
          <w:lang w:eastAsia="zh-CN"/>
        </w:rPr>
        <w:t>三</w:t>
      </w:r>
      <w:r>
        <w:rPr>
          <w:rFonts w:hint="eastAsia" w:ascii="仿宋" w:hAnsi="仿宋" w:eastAsia="仿宋" w:cs="仿宋"/>
          <w:sz w:val="21"/>
          <w:szCs w:val="21"/>
        </w:rPr>
        <w:t>个认知层次确定其考核要求。</w:t>
      </w:r>
    </w:p>
    <w:p w14:paraId="698D2FBA">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BA6B498">
      <w:pPr>
        <w:pStyle w:val="5"/>
        <w:shd w:val="clear" w:color="auto" w:fill="FFFFFF"/>
        <w:spacing w:before="0" w:beforeAutospacing="0" w:after="0" w:afterAutospacing="0" w:line="240" w:lineRule="auto"/>
        <w:textAlignment w:val="baseline"/>
        <w:outlineLvl w:val="1"/>
        <w:rPr>
          <w:rFonts w:hint="eastAsia" w:ascii="仿宋" w:hAnsi="仿宋" w:eastAsia="仿宋" w:cs="仿宋"/>
          <w:color w:val="000000"/>
          <w:sz w:val="21"/>
          <w:szCs w:val="21"/>
        </w:rPr>
      </w:pPr>
      <w:r>
        <w:rPr>
          <w:rStyle w:val="9"/>
          <w:rFonts w:hint="eastAsia" w:ascii="仿宋" w:hAnsi="仿宋" w:eastAsia="仿宋" w:cs="仿宋"/>
          <w:color w:val="000000"/>
          <w:sz w:val="21"/>
          <w:szCs w:val="21"/>
        </w:rPr>
        <w:t>七、关于考试命题的若干规定</w:t>
      </w:r>
    </w:p>
    <w:p w14:paraId="7BD3700E">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1.本课程考试采用闭卷笔试方式考核，考试时间150分钟，按百分制记分,60 分为及格。考试时只允许携带笔、橡皮、尺</w:t>
      </w:r>
      <w:r>
        <w:rPr>
          <w:rFonts w:hint="eastAsia" w:ascii="仿宋" w:hAnsi="仿宋" w:eastAsia="仿宋" w:cs="仿宋"/>
          <w:sz w:val="21"/>
          <w:szCs w:val="21"/>
          <w:lang w:eastAsia="zh-CN"/>
        </w:rPr>
        <w:t>，可携带</w:t>
      </w:r>
      <w:r>
        <w:rPr>
          <w:rFonts w:hint="eastAsia" w:ascii="仿宋" w:hAnsi="仿宋" w:eastAsia="仿宋" w:cs="仿宋"/>
          <w:sz w:val="21"/>
          <w:szCs w:val="21"/>
        </w:rPr>
        <w:t>无记忆存储功能以及无通讯功能的计算器，答卷必须使用蓝色或黑色钢笔或签字笔书写。</w:t>
      </w:r>
    </w:p>
    <w:p w14:paraId="4FC98F95">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0C6BFE84">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569C866B">
      <w:pPr>
        <w:spacing w:line="240" w:lineRule="auto"/>
        <w:ind w:firstLine="420"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sz w:val="21"/>
          <w:szCs w:val="21"/>
        </w:rPr>
        <w:t>4.本课程在试卷中对不同能力层次要求的分数比例大致为：</w:t>
      </w:r>
      <w:r>
        <w:rPr>
          <w:rFonts w:hint="eastAsia" w:ascii="仿宋" w:hAnsi="仿宋" w:eastAsia="仿宋" w:cs="仿宋"/>
          <w:color w:val="000000" w:themeColor="text1"/>
          <w:sz w:val="21"/>
          <w:szCs w:val="21"/>
          <w:highlight w:val="none"/>
          <w14:textFill>
            <w14:solidFill>
              <w14:schemeClr w14:val="tx1"/>
            </w14:solidFill>
          </w14:textFill>
        </w:rPr>
        <w:t>识记占40%，领会占40%，应用占20%。</w:t>
      </w:r>
    </w:p>
    <w:p w14:paraId="73B87EDB">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highlight w:val="none"/>
        </w:rPr>
        <w:t>5.要合理安排试题的难易程度，试题的难度可分为：易、较易、较</w:t>
      </w:r>
      <w:r>
        <w:rPr>
          <w:rFonts w:hint="eastAsia" w:ascii="仿宋" w:hAnsi="仿宋" w:eastAsia="仿宋" w:cs="仿宋"/>
          <w:sz w:val="21"/>
          <w:szCs w:val="21"/>
        </w:rPr>
        <w:t>难和难四个等级。每份试卷中不同难度试题的分数比例一般为：2:3:3:2。</w:t>
      </w:r>
    </w:p>
    <w:p w14:paraId="38D23E2E">
      <w:pPr>
        <w:spacing w:line="240" w:lineRule="auto"/>
        <w:ind w:firstLine="420" w:firstLineChars="200"/>
        <w:jc w:val="left"/>
        <w:rPr>
          <w:rFonts w:hint="eastAsia" w:ascii="仿宋" w:hAnsi="仿宋" w:eastAsia="仿宋" w:cs="仿宋"/>
          <w:b/>
          <w:sz w:val="21"/>
          <w:szCs w:val="21"/>
        </w:rPr>
      </w:pPr>
      <w:r>
        <w:rPr>
          <w:rFonts w:hint="eastAsia" w:ascii="仿宋" w:hAnsi="仿宋" w:eastAsia="仿宋" w:cs="仿宋"/>
          <w:sz w:val="21"/>
          <w:szCs w:val="21"/>
        </w:rPr>
        <w:t>必须注意试题的难易程度与能力层次有一定的联系，但两者不是等同的概念，在各个能力层次都有不同难度的试题。</w:t>
      </w:r>
    </w:p>
    <w:p w14:paraId="0CD9CA61">
      <w:pPr>
        <w:pStyle w:val="5"/>
        <w:shd w:val="clear" w:color="auto" w:fill="FFFFFF"/>
        <w:spacing w:before="0" w:beforeAutospacing="0" w:after="0" w:afterAutospacing="0" w:line="240" w:lineRule="auto"/>
        <w:ind w:firstLine="418"/>
        <w:textAlignment w:val="baseline"/>
        <w:rPr>
          <w:rFonts w:hint="eastAsia" w:ascii="仿宋" w:hAnsi="仿宋" w:eastAsia="仿宋" w:cs="仿宋"/>
          <w:color w:val="000000"/>
          <w:sz w:val="21"/>
          <w:szCs w:val="21"/>
        </w:rPr>
      </w:pPr>
      <w:r>
        <w:rPr>
          <w:rFonts w:hint="eastAsia" w:ascii="仿宋" w:hAnsi="仿宋" w:eastAsia="仿宋" w:cs="仿宋"/>
          <w:sz w:val="21"/>
          <w:szCs w:val="21"/>
        </w:rPr>
        <w:t>6.课程考试命题的主要题型一般有：单项选择题、名词解释题、简答题、计算题和论述题。</w:t>
      </w:r>
    </w:p>
    <w:p w14:paraId="358525AF">
      <w:pPr>
        <w:pStyle w:val="5"/>
        <w:shd w:val="clear" w:color="auto" w:fill="FFFFFF"/>
        <w:spacing w:before="0" w:beforeAutospacing="0" w:after="0" w:afterAutospacing="0" w:line="240" w:lineRule="auto"/>
        <w:textAlignment w:val="baseline"/>
        <w:rPr>
          <w:rFonts w:hint="eastAsia" w:ascii="仿宋" w:hAnsi="仿宋" w:eastAsia="仿宋" w:cs="仿宋"/>
          <w:color w:val="000000"/>
          <w:sz w:val="21"/>
          <w:szCs w:val="21"/>
        </w:rPr>
      </w:pPr>
    </w:p>
    <w:p w14:paraId="64678CE1">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fldChar w:fldCharType="begin"/>
      </w:r>
      <w:r>
        <w:rPr>
          <w:rFonts w:hint="eastAsia" w:ascii="仿宋" w:hAnsi="仿宋" w:eastAsia="仿宋" w:cs="仿宋"/>
          <w:b/>
          <w:bCs/>
          <w:sz w:val="21"/>
          <w:szCs w:val="21"/>
        </w:rPr>
        <w:instrText xml:space="preserve"> = 5 \* ROMAN \* MERGEFORMAT </w:instrText>
      </w:r>
      <w:r>
        <w:rPr>
          <w:rFonts w:hint="eastAsia" w:ascii="仿宋" w:hAnsi="仿宋" w:eastAsia="仿宋" w:cs="仿宋"/>
          <w:b/>
          <w:bCs/>
          <w:sz w:val="21"/>
          <w:szCs w:val="21"/>
        </w:rPr>
        <w:fldChar w:fldCharType="separate"/>
      </w:r>
      <w:r>
        <w:rPr>
          <w:rFonts w:hint="eastAsia" w:ascii="仿宋" w:hAnsi="仿宋" w:eastAsia="仿宋" w:cs="仿宋"/>
          <w:b/>
          <w:bCs/>
          <w:sz w:val="21"/>
          <w:szCs w:val="21"/>
        </w:rPr>
        <w:t>V</w:t>
      </w:r>
      <w:r>
        <w:rPr>
          <w:rFonts w:hint="eastAsia" w:ascii="仿宋" w:hAnsi="仿宋" w:eastAsia="仿宋" w:cs="仿宋"/>
          <w:b/>
          <w:bCs/>
          <w:sz w:val="21"/>
          <w:szCs w:val="21"/>
        </w:rPr>
        <w:fldChar w:fldCharType="end"/>
      </w:r>
      <w:r>
        <w:rPr>
          <w:rFonts w:hint="eastAsia" w:ascii="仿宋" w:hAnsi="仿宋" w:eastAsia="仿宋" w:cs="仿宋"/>
          <w:b/>
          <w:bCs/>
          <w:sz w:val="21"/>
          <w:szCs w:val="21"/>
        </w:rPr>
        <w:t xml:space="preserve">  题型举例</w:t>
      </w:r>
    </w:p>
    <w:p w14:paraId="73904141">
      <w:pPr>
        <w:spacing w:line="240" w:lineRule="auto"/>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一、单项选择题（在每小题后的4个备选项中只有一个是符合题目要求的，请将其选出并填写在题后的括号内）</w:t>
      </w:r>
    </w:p>
    <w:p w14:paraId="1612A944">
      <w:pPr>
        <w:numPr>
          <w:ilvl w:val="0"/>
          <w:numId w:val="1"/>
        </w:num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静载试验中，采用千分表（最小刻度恒为0.001mm）量测钢构件应变，测量标距为100mm。当千分表变动3格时（钢材弹性模量</w:t>
      </w:r>
      <w:r>
        <w:rPr>
          <w:rFonts w:hint="eastAsia" w:ascii="仿宋" w:hAnsi="仿宋" w:eastAsia="仿宋" w:cs="仿宋"/>
          <w:color w:val="000000" w:themeColor="text1"/>
          <w:position w:val="-6"/>
          <w:sz w:val="21"/>
          <w:szCs w:val="21"/>
          <w14:textFill>
            <w14:solidFill>
              <w14:schemeClr w14:val="tx1"/>
            </w14:solidFill>
          </w14:textFill>
        </w:rPr>
        <w:object>
          <v:shape id="_x0000_i1025" o:spt="75" type="#_x0000_t75" style="height:16.35pt;width:104.75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r>
        <w:rPr>
          <w:rFonts w:hint="eastAsia" w:ascii="仿宋" w:hAnsi="仿宋" w:eastAsia="仿宋" w:cs="仿宋"/>
          <w:color w:val="000000" w:themeColor="text1"/>
          <w:sz w:val="21"/>
          <w:szCs w:val="21"/>
          <w14:textFill>
            <w14:solidFill>
              <w14:schemeClr w14:val="tx1"/>
            </w14:solidFill>
          </w14:textFill>
        </w:rPr>
        <w:t>），实际应力为（   ）。</w:t>
      </w:r>
    </w:p>
    <w:p w14:paraId="63DB3E03">
      <w:pPr>
        <w:pStyle w:val="5"/>
        <w:shd w:val="clear" w:color="auto" w:fill="FFFFFF"/>
        <w:spacing w:line="240" w:lineRule="auto"/>
        <w:ind w:left="420" w:leftChars="200" w:firstLine="418"/>
        <w:textAlignment w:val="baseline"/>
        <w:rPr>
          <w:rFonts w:hint="eastAsia" w:ascii="仿宋" w:hAnsi="仿宋" w:eastAsia="仿宋" w:cs="仿宋"/>
          <w:color w:val="00B0F0"/>
          <w:sz w:val="21"/>
          <w:szCs w:val="21"/>
        </w:rPr>
      </w:pPr>
      <w:r>
        <w:rPr>
          <w:rFonts w:hint="eastAsia" w:ascii="仿宋" w:hAnsi="仿宋" w:eastAsia="仿宋" w:cs="仿宋"/>
          <w:color w:val="000000" w:themeColor="text1"/>
          <w:sz w:val="21"/>
          <w:szCs w:val="21"/>
          <w14:textFill>
            <w14:solidFill>
              <w14:schemeClr w14:val="tx1"/>
            </w14:solidFill>
          </w14:textFill>
        </w:rPr>
        <w:t>A.</w:t>
      </w:r>
      <w:r>
        <w:rPr>
          <w:rFonts w:hint="eastAsia" w:ascii="仿宋" w:hAnsi="仿宋" w:eastAsia="仿宋" w:cs="仿宋"/>
          <w:color w:val="000000" w:themeColor="text1"/>
          <w:position w:val="-6"/>
          <w:sz w:val="21"/>
          <w:szCs w:val="21"/>
          <w14:textFill>
            <w14:solidFill>
              <w14:schemeClr w14:val="tx1"/>
            </w14:solidFill>
          </w14:textFill>
        </w:rPr>
        <w:object>
          <v:shape id="_x0000_i1026" o:spt="75" type="#_x0000_t75" style="height:16.35pt;width:66.4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rPr>
          <w:rFonts w:hint="eastAsia" w:ascii="仿宋" w:hAnsi="仿宋" w:eastAsia="仿宋" w:cs="仿宋"/>
          <w:color w:val="000000" w:themeColor="text1"/>
          <w:sz w:val="21"/>
          <w:szCs w:val="21"/>
          <w14:textFill>
            <w14:solidFill>
              <w14:schemeClr w14:val="tx1"/>
            </w14:solidFill>
          </w14:textFill>
        </w:rPr>
        <w:t xml:space="preserve">    B.</w:t>
      </w:r>
      <w:r>
        <w:rPr>
          <w:rFonts w:hint="eastAsia" w:ascii="仿宋" w:hAnsi="仿宋" w:eastAsia="仿宋" w:cs="仿宋"/>
          <w:color w:val="000000" w:themeColor="text1"/>
          <w:position w:val="-6"/>
          <w:sz w:val="21"/>
          <w:szCs w:val="21"/>
          <w14:textFill>
            <w14:solidFill>
              <w14:schemeClr w14:val="tx1"/>
            </w14:solidFill>
          </w14:textFill>
        </w:rPr>
        <w:object>
          <v:shape id="_x0000_i1027" o:spt="75" type="#_x0000_t75" style="height:16.35pt;width:59.85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r>
        <w:rPr>
          <w:rFonts w:hint="eastAsia" w:ascii="仿宋" w:hAnsi="仿宋" w:eastAsia="仿宋" w:cs="仿宋"/>
          <w:color w:val="000000" w:themeColor="text1"/>
          <w:sz w:val="21"/>
          <w:szCs w:val="21"/>
          <w14:textFill>
            <w14:solidFill>
              <w14:schemeClr w14:val="tx1"/>
            </w14:solidFill>
          </w14:textFill>
        </w:rPr>
        <w:t xml:space="preserve">    C.</w:t>
      </w:r>
      <w:r>
        <w:rPr>
          <w:rFonts w:hint="eastAsia" w:ascii="仿宋" w:hAnsi="仿宋" w:eastAsia="仿宋" w:cs="仿宋"/>
          <w:color w:val="000000" w:themeColor="text1"/>
          <w:position w:val="-6"/>
          <w:sz w:val="21"/>
          <w:szCs w:val="21"/>
          <w14:textFill>
            <w14:solidFill>
              <w14:schemeClr w14:val="tx1"/>
            </w14:solidFill>
          </w14:textFill>
        </w:rPr>
        <w:object>
          <v:shape id="_x0000_i1028" o:spt="75" type="#_x0000_t75" style="height:16.35pt;width:59.85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r>
        <w:rPr>
          <w:rFonts w:hint="eastAsia" w:ascii="仿宋" w:hAnsi="仿宋" w:eastAsia="仿宋" w:cs="仿宋"/>
          <w:color w:val="000000" w:themeColor="text1"/>
          <w:sz w:val="21"/>
          <w:szCs w:val="21"/>
          <w14:textFill>
            <w14:solidFill>
              <w14:schemeClr w14:val="tx1"/>
            </w14:solidFill>
          </w14:textFill>
        </w:rPr>
        <w:t xml:space="preserve">    D.</w:t>
      </w:r>
      <w:r>
        <w:rPr>
          <w:rFonts w:hint="eastAsia" w:ascii="仿宋" w:hAnsi="仿宋" w:eastAsia="仿宋" w:cs="仿宋"/>
          <w:color w:val="000000" w:themeColor="text1"/>
          <w:position w:val="-6"/>
          <w:sz w:val="21"/>
          <w:szCs w:val="21"/>
          <w14:textFill>
            <w14:solidFill>
              <w14:schemeClr w14:val="tx1"/>
            </w14:solidFill>
          </w14:textFill>
        </w:rPr>
        <w:object>
          <v:shape id="_x0000_i1029" o:spt="75" type="#_x0000_t75" style="height:16.35pt;width:57.05pt;" o:ole="t" filled="f" o:preferrelative="t" stroked="f" coordsize="21600,21600">
            <v:path/>
            <v:fill on="f" focussize="0,0"/>
            <v:stroke on="f" joinstyle="miter"/>
            <v:imagedata r:id="rId13" o:title=""/>
            <o:lock v:ext="edit" aspectratio="t"/>
            <w10:wrap type="none"/>
            <w10:anchorlock/>
          </v:shape>
          <o:OLEObject Type="Embed" ProgID="Equation.DSMT4" ShapeID="_x0000_i1029" DrawAspect="Content" ObjectID="_1468075729" r:id="rId12">
            <o:LockedField>false</o:LockedField>
          </o:OLEObject>
        </w:object>
      </w:r>
    </w:p>
    <w:p w14:paraId="17048B55">
      <w:pPr>
        <w:spacing w:line="240" w:lineRule="auto"/>
        <w:ind w:left="0"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二、名词解释题</w:t>
      </w:r>
    </w:p>
    <w:p w14:paraId="0673C964">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1.疲劳</w:t>
      </w:r>
    </w:p>
    <w:p w14:paraId="516268C1">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三、简答题</w:t>
      </w:r>
    </w:p>
    <w:p w14:paraId="6407A7F3">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1.简述结构静载试验大纲。</w:t>
      </w:r>
    </w:p>
    <w:p w14:paraId="61455ACE">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四、计算题</w:t>
      </w:r>
    </w:p>
    <w:p w14:paraId="6A721EC5">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1.在钢筋混凝土简支梁静载试验中，采用5个百分表测量梁在荷载作用下的挠度（见图1），其中安装在支座处的百分表用于测量支座的沉降位移，已知这5个百分表的读数依次为</w:t>
      </w:r>
      <w:r>
        <w:rPr>
          <w:rFonts w:hint="eastAsia" w:ascii="仿宋" w:hAnsi="仿宋" w:eastAsia="仿宋" w:cs="仿宋"/>
          <w:color w:val="000000" w:themeColor="text1"/>
          <w:position w:val="-12"/>
          <w:sz w:val="21"/>
          <w:szCs w:val="21"/>
          <w14:textFill>
            <w14:solidFill>
              <w14:schemeClr w14:val="tx1"/>
            </w14:solidFill>
          </w14:textFill>
        </w:rPr>
        <w:object>
          <v:shape id="_x0000_i1030" o:spt="75" type="#_x0000_t75" style="height:17.75pt;width:70.15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4">
            <o:LockedField>false</o:LockedField>
          </o:OLEObject>
        </w:objec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color w:val="000000" w:themeColor="text1"/>
          <w:position w:val="-12"/>
          <w:sz w:val="21"/>
          <w:szCs w:val="21"/>
          <w14:textFill>
            <w14:solidFill>
              <w14:schemeClr w14:val="tx1"/>
            </w14:solidFill>
          </w14:textFill>
        </w:rPr>
        <w:object>
          <v:shape id="_x0000_i1031" o:spt="75" type="#_x0000_t75" style="height:17.75pt;width:72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color w:val="000000" w:themeColor="text1"/>
          <w:position w:val="-12"/>
          <w:sz w:val="21"/>
          <w:szCs w:val="21"/>
          <w14:textFill>
            <w14:solidFill>
              <w14:schemeClr w14:val="tx1"/>
            </w14:solidFill>
          </w14:textFill>
        </w:rPr>
        <w:object>
          <v:shape id="_x0000_i1032" o:spt="75" type="#_x0000_t75" style="height:17.75pt;width:72pt;" o:ole="t" filled="f" o:preferrelative="t" stroked="f" coordsize="21600,21600">
            <v:path/>
            <v:fill on="f" focussize="0,0"/>
            <v:stroke on="f" joinstyle="miter"/>
            <v:imagedata r:id="rId19" o:title=""/>
            <o:lock v:ext="edit" aspectratio="t"/>
            <w10:wrap type="none"/>
            <w10:anchorlock/>
          </v:shape>
          <o:OLEObject Type="Embed" ProgID="Equation.DSMT4" ShapeID="_x0000_i1032" DrawAspect="Content" ObjectID="_1468075732" r:id="rId18">
            <o:LockedField>false</o:LockedField>
          </o:OLEObject>
        </w:object>
      </w:r>
      <w:r>
        <w:rPr>
          <w:rFonts w:hint="eastAsia" w:ascii="仿宋" w:hAnsi="仿宋" w:eastAsia="仿宋" w:cs="仿宋"/>
          <w:color w:val="000000" w:themeColor="text1"/>
          <w:sz w:val="21"/>
          <w:szCs w:val="21"/>
          <w14:textFill>
            <w14:solidFill>
              <w14:schemeClr w14:val="tx1"/>
            </w14:solidFill>
          </w14:textFill>
        </w:rPr>
        <w:t>、</w:t>
      </w:r>
      <w:r>
        <w:rPr>
          <w:rFonts w:hint="eastAsia" w:ascii="仿宋" w:hAnsi="仿宋" w:eastAsia="仿宋" w:cs="仿宋"/>
          <w:color w:val="000000" w:themeColor="text1"/>
          <w:position w:val="-12"/>
          <w:sz w:val="21"/>
          <w:szCs w:val="21"/>
          <w14:textFill>
            <w14:solidFill>
              <w14:schemeClr w14:val="tx1"/>
            </w14:solidFill>
          </w14:textFill>
        </w:rPr>
        <w:object>
          <v:shape id="_x0000_i1033" o:spt="75" type="#_x0000_t75" style="height:17.75pt;width:73.4pt;" o:ole="t" filled="f" o:preferrelative="t" stroked="f" coordsize="21600,21600">
            <v:path/>
            <v:fill on="f" focussize="0,0"/>
            <v:stroke on="f" joinstyle="miter"/>
            <v:imagedata r:id="rId21" o:title=""/>
            <o:lock v:ext="edit" aspectratio="t"/>
            <w10:wrap type="none"/>
            <w10:anchorlock/>
          </v:shape>
          <o:OLEObject Type="Embed" ProgID="Equation.DSMT4" ShapeID="_x0000_i1033" DrawAspect="Content" ObjectID="_1468075733" r:id="rId20">
            <o:LockedField>false</o:LockedField>
          </o:OLEObject>
        </w:object>
      </w:r>
      <w:r>
        <w:rPr>
          <w:rFonts w:hint="eastAsia" w:ascii="仿宋" w:hAnsi="仿宋" w:eastAsia="仿宋" w:cs="仿宋"/>
          <w:color w:val="000000" w:themeColor="text1"/>
          <w:sz w:val="21"/>
          <w:szCs w:val="21"/>
          <w14:textFill>
            <w14:solidFill>
              <w14:schemeClr w14:val="tx1"/>
            </w14:solidFill>
          </w14:textFill>
        </w:rPr>
        <w:t>和</w:t>
      </w:r>
      <w:r>
        <w:rPr>
          <w:rFonts w:hint="eastAsia" w:ascii="仿宋" w:hAnsi="仿宋" w:eastAsia="仿宋" w:cs="仿宋"/>
          <w:color w:val="000000" w:themeColor="text1"/>
          <w:position w:val="-12"/>
          <w:sz w:val="21"/>
          <w:szCs w:val="21"/>
          <w14:textFill>
            <w14:solidFill>
              <w14:schemeClr w14:val="tx1"/>
            </w14:solidFill>
          </w14:textFill>
        </w:rPr>
        <w:object>
          <v:shape id="_x0000_i1034" o:spt="75" type="#_x0000_t75" style="height:17.75pt;width:72pt;" o:ole="t" filled="f" o:preferrelative="t" stroked="f" coordsize="21600,21600">
            <v:path/>
            <v:fill on="f" focussize="0,0"/>
            <v:stroke on="f" joinstyle="miter"/>
            <v:imagedata r:id="rId23" o:title=""/>
            <o:lock v:ext="edit" aspectratio="t"/>
            <w10:wrap type="none"/>
            <w10:anchorlock/>
          </v:shape>
          <o:OLEObject Type="Embed" ProgID="Equation.DSMT4" ShapeID="_x0000_i1034" DrawAspect="Content" ObjectID="_1468075734" r:id="rId22">
            <o:LockedField>false</o:LockedField>
          </o:OLEObject>
        </w:object>
      </w:r>
      <w:r>
        <w:rPr>
          <w:rFonts w:hint="eastAsia" w:ascii="仿宋" w:hAnsi="仿宋" w:eastAsia="仿宋" w:cs="仿宋"/>
          <w:color w:val="000000" w:themeColor="text1"/>
          <w:sz w:val="21"/>
          <w:szCs w:val="21"/>
          <w14:textFill>
            <w14:solidFill>
              <w14:schemeClr w14:val="tx1"/>
            </w14:solidFill>
          </w14:textFill>
        </w:rPr>
        <w:t>，则该简支梁跨中挠度值为多少？</w:t>
      </w:r>
    </w:p>
    <w:p w14:paraId="5364A85E">
      <w:pPr>
        <w:shd w:val="clear" w:color="auto" w:fill="FFFFFF"/>
        <w:spacing w:line="240" w:lineRule="auto"/>
        <w:rPr>
          <w:rFonts w:hint="eastAsia" w:ascii="仿宋" w:hAnsi="仿宋" w:eastAsia="仿宋" w:cs="仿宋"/>
          <w:color w:val="000000"/>
          <w:sz w:val="21"/>
          <w:szCs w:val="21"/>
        </w:rPr>
      </w:pPr>
      <w:r>
        <w:rPr>
          <w:rFonts w:hint="eastAsia" w:ascii="仿宋" w:hAnsi="仿宋" w:eastAsia="仿宋" w:cs="仿宋"/>
          <w:color w:val="000000"/>
          <w:sz w:val="21"/>
          <w:szCs w:val="21"/>
        </w:rPr>
        <w:drawing>
          <wp:inline distT="0" distB="0" distL="0" distR="0">
            <wp:extent cx="5273040" cy="819150"/>
            <wp:effectExtent l="0" t="0" r="381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4" cstate="print">
                      <a:extLst>
                        <a:ext uri="{28A0092B-C50C-407E-A947-70E740481C1C}">
                          <a14:useLocalDpi xmlns:a14="http://schemas.microsoft.com/office/drawing/2010/main" val="0"/>
                        </a:ext>
                      </a:extLst>
                    </a:blip>
                    <a:srcRect t="34512" b="44814"/>
                    <a:stretch>
                      <a:fillRect/>
                    </a:stretch>
                  </pic:blipFill>
                  <pic:spPr>
                    <a:xfrm>
                      <a:off x="0" y="0"/>
                      <a:ext cx="5274310" cy="819454"/>
                    </a:xfrm>
                    <a:prstGeom prst="rect">
                      <a:avLst/>
                    </a:prstGeom>
                    <a:ln>
                      <a:noFill/>
                    </a:ln>
                  </pic:spPr>
                </pic:pic>
              </a:graphicData>
            </a:graphic>
          </wp:inline>
        </w:drawing>
      </w:r>
    </w:p>
    <w:p w14:paraId="0F71A184">
      <w:pPr>
        <w:shd w:val="clear" w:color="auto" w:fill="FFFFFF"/>
        <w:spacing w:line="240" w:lineRule="auto"/>
        <w:jc w:val="center"/>
        <w:rPr>
          <w:rFonts w:hint="eastAsia" w:ascii="仿宋" w:hAnsi="仿宋" w:eastAsia="仿宋" w:cs="仿宋"/>
          <w:color w:val="000000"/>
          <w:sz w:val="21"/>
          <w:szCs w:val="21"/>
        </w:rPr>
      </w:pPr>
      <w:r>
        <w:rPr>
          <w:rFonts w:hint="eastAsia" w:ascii="仿宋" w:hAnsi="仿宋" w:eastAsia="仿宋" w:cs="仿宋"/>
          <w:color w:val="000000"/>
          <w:sz w:val="21"/>
          <w:szCs w:val="21"/>
        </w:rPr>
        <w:t>图 1</w:t>
      </w:r>
    </w:p>
    <w:p w14:paraId="1477DDCE">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五、论述题</w:t>
      </w:r>
    </w:p>
    <w:p w14:paraId="02307639">
      <w:pPr>
        <w:spacing w:line="240" w:lineRule="auto"/>
        <w:ind w:left="44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1.针对电阻应变片在使用过程中，应变片的电阻率会随着环境温度的改变而改变，试论述如何消除温度附加应变对测量精度的影响。</w:t>
      </w:r>
    </w:p>
    <w:p w14:paraId="58970EBA">
      <w:pPr>
        <w:shd w:val="clear" w:color="auto" w:fill="FFFFFF"/>
        <w:spacing w:line="240" w:lineRule="auto"/>
        <w:jc w:val="center"/>
        <w:rPr>
          <w:rFonts w:hint="eastAsia" w:ascii="仿宋" w:hAnsi="仿宋" w:eastAsia="仿宋" w:cs="仿宋"/>
          <w:color w:val="000000"/>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7556F9"/>
    <w:multiLevelType w:val="singleLevel"/>
    <w:tmpl w:val="4C7556F9"/>
    <w:lvl w:ilvl="0" w:tentative="0">
      <w:start w:val="1"/>
      <w:numFmt w:val="decimal"/>
      <w:lvlText w:val="%1."/>
      <w:lvlJc w:val="left"/>
      <w:pPr>
        <w:tabs>
          <w:tab w:val="left" w:pos="312"/>
        </w:tabs>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Y3MzczMzI3sDQ0MbVQ0lEKTi0uzszPAykwrgUAGpyEuywAAAA="/>
    <w:docVar w:name="commondata" w:val="eyJoZGlkIjoiNDYyYWQ0ZjY5YjQ1MjAzMDFhY2UyN2NlZDYyY2Y4ZDkifQ=="/>
  </w:docVars>
  <w:rsids>
    <w:rsidRoot w:val="00DD738B"/>
    <w:rsid w:val="000928C4"/>
    <w:rsid w:val="000A3178"/>
    <w:rsid w:val="001064B4"/>
    <w:rsid w:val="00142753"/>
    <w:rsid w:val="001433E4"/>
    <w:rsid w:val="001674B4"/>
    <w:rsid w:val="001C6522"/>
    <w:rsid w:val="002276B2"/>
    <w:rsid w:val="002344B0"/>
    <w:rsid w:val="00255B51"/>
    <w:rsid w:val="002564ED"/>
    <w:rsid w:val="002A2DE3"/>
    <w:rsid w:val="002C0D45"/>
    <w:rsid w:val="002C5147"/>
    <w:rsid w:val="002E02ED"/>
    <w:rsid w:val="002E344D"/>
    <w:rsid w:val="002F154D"/>
    <w:rsid w:val="00313712"/>
    <w:rsid w:val="003647D4"/>
    <w:rsid w:val="003905C3"/>
    <w:rsid w:val="003A0C8D"/>
    <w:rsid w:val="003D751E"/>
    <w:rsid w:val="00407F91"/>
    <w:rsid w:val="004102DE"/>
    <w:rsid w:val="0041288B"/>
    <w:rsid w:val="004233DE"/>
    <w:rsid w:val="00452001"/>
    <w:rsid w:val="00471567"/>
    <w:rsid w:val="0048396B"/>
    <w:rsid w:val="004A05FB"/>
    <w:rsid w:val="004B1D95"/>
    <w:rsid w:val="004B714B"/>
    <w:rsid w:val="004B7D0D"/>
    <w:rsid w:val="004C03C4"/>
    <w:rsid w:val="00534E4A"/>
    <w:rsid w:val="005564E1"/>
    <w:rsid w:val="00556E2F"/>
    <w:rsid w:val="00576BC0"/>
    <w:rsid w:val="005B1672"/>
    <w:rsid w:val="005C37EA"/>
    <w:rsid w:val="005F59D8"/>
    <w:rsid w:val="006379C9"/>
    <w:rsid w:val="00642954"/>
    <w:rsid w:val="00655F3F"/>
    <w:rsid w:val="006F19FC"/>
    <w:rsid w:val="007113D3"/>
    <w:rsid w:val="00722FB2"/>
    <w:rsid w:val="00736423"/>
    <w:rsid w:val="0074794F"/>
    <w:rsid w:val="00757161"/>
    <w:rsid w:val="007A066F"/>
    <w:rsid w:val="007A097F"/>
    <w:rsid w:val="007D13BE"/>
    <w:rsid w:val="007F0E2A"/>
    <w:rsid w:val="00845764"/>
    <w:rsid w:val="00861715"/>
    <w:rsid w:val="00877ED7"/>
    <w:rsid w:val="0089711C"/>
    <w:rsid w:val="008F3372"/>
    <w:rsid w:val="0091768F"/>
    <w:rsid w:val="00942162"/>
    <w:rsid w:val="009607C1"/>
    <w:rsid w:val="0098300F"/>
    <w:rsid w:val="009B51D9"/>
    <w:rsid w:val="00A330D0"/>
    <w:rsid w:val="00A5232A"/>
    <w:rsid w:val="00A64131"/>
    <w:rsid w:val="00AA3255"/>
    <w:rsid w:val="00AF6AAB"/>
    <w:rsid w:val="00B02E1D"/>
    <w:rsid w:val="00B03485"/>
    <w:rsid w:val="00B11416"/>
    <w:rsid w:val="00B129E2"/>
    <w:rsid w:val="00B2528A"/>
    <w:rsid w:val="00B34FA1"/>
    <w:rsid w:val="00B845B3"/>
    <w:rsid w:val="00B868AE"/>
    <w:rsid w:val="00BB1678"/>
    <w:rsid w:val="00BD080C"/>
    <w:rsid w:val="00BD5621"/>
    <w:rsid w:val="00BD7893"/>
    <w:rsid w:val="00BF458D"/>
    <w:rsid w:val="00C02DB7"/>
    <w:rsid w:val="00C1015F"/>
    <w:rsid w:val="00C1430C"/>
    <w:rsid w:val="00C45A60"/>
    <w:rsid w:val="00C7016F"/>
    <w:rsid w:val="00CE34F7"/>
    <w:rsid w:val="00D135DC"/>
    <w:rsid w:val="00DB7FF5"/>
    <w:rsid w:val="00DD738B"/>
    <w:rsid w:val="00E06B07"/>
    <w:rsid w:val="00E14D3A"/>
    <w:rsid w:val="00E35919"/>
    <w:rsid w:val="00E43E2E"/>
    <w:rsid w:val="00E96C35"/>
    <w:rsid w:val="00EA2AA2"/>
    <w:rsid w:val="00EB510A"/>
    <w:rsid w:val="00ED42F2"/>
    <w:rsid w:val="00EE6B1A"/>
    <w:rsid w:val="00F30ED6"/>
    <w:rsid w:val="00F40FFA"/>
    <w:rsid w:val="00F42B3C"/>
    <w:rsid w:val="00F57C50"/>
    <w:rsid w:val="00F678EC"/>
    <w:rsid w:val="00F71778"/>
    <w:rsid w:val="00F74735"/>
    <w:rsid w:val="00FD216A"/>
    <w:rsid w:val="00FE3748"/>
    <w:rsid w:val="018A06BD"/>
    <w:rsid w:val="067D5D0D"/>
    <w:rsid w:val="07A059E3"/>
    <w:rsid w:val="106C37D1"/>
    <w:rsid w:val="117314EB"/>
    <w:rsid w:val="13540FF9"/>
    <w:rsid w:val="165602F7"/>
    <w:rsid w:val="16E74D15"/>
    <w:rsid w:val="176E136D"/>
    <w:rsid w:val="1BBA6BAD"/>
    <w:rsid w:val="26F81FFA"/>
    <w:rsid w:val="2729330D"/>
    <w:rsid w:val="28355D62"/>
    <w:rsid w:val="28EF169C"/>
    <w:rsid w:val="2AD84949"/>
    <w:rsid w:val="2B6D6010"/>
    <w:rsid w:val="2C12152F"/>
    <w:rsid w:val="308B33F1"/>
    <w:rsid w:val="33407EC4"/>
    <w:rsid w:val="34EC4BD1"/>
    <w:rsid w:val="3B3C57D5"/>
    <w:rsid w:val="3B7E19F9"/>
    <w:rsid w:val="3DA912A3"/>
    <w:rsid w:val="41173D7E"/>
    <w:rsid w:val="54B378ED"/>
    <w:rsid w:val="55800E40"/>
    <w:rsid w:val="5778265A"/>
    <w:rsid w:val="57CA293A"/>
    <w:rsid w:val="5B9B1920"/>
    <w:rsid w:val="5C4D6472"/>
    <w:rsid w:val="611503F6"/>
    <w:rsid w:val="6510393F"/>
    <w:rsid w:val="682B05F7"/>
    <w:rsid w:val="6B4F18A7"/>
    <w:rsid w:val="6E113780"/>
    <w:rsid w:val="6F8A4CFC"/>
    <w:rsid w:val="720F6228"/>
    <w:rsid w:val="72124CF7"/>
    <w:rsid w:val="746415B1"/>
    <w:rsid w:val="77567682"/>
    <w:rsid w:val="78730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qFormat/>
    <w:uiPriority w:val="22"/>
    <w:rPr>
      <w:b/>
      <w:bCs/>
    </w:rPr>
  </w:style>
  <w:style w:type="character" w:customStyle="1" w:styleId="10">
    <w:name w:val="页眉 Char"/>
    <w:basedOn w:val="8"/>
    <w:link w:val="4"/>
    <w:qFormat/>
    <w:uiPriority w:val="99"/>
    <w:rPr>
      <w:kern w:val="2"/>
      <w:sz w:val="18"/>
      <w:szCs w:val="18"/>
    </w:rPr>
  </w:style>
  <w:style w:type="character" w:customStyle="1" w:styleId="11">
    <w:name w:val="页脚 Char"/>
    <w:basedOn w:val="8"/>
    <w:link w:val="3"/>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image" Target="media/image11.emf"/><Relationship Id="rId23" Type="http://schemas.openxmlformats.org/officeDocument/2006/relationships/image" Target="media/image10.wmf"/><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6884</Words>
  <Characters>6994</Characters>
  <Lines>58</Lines>
  <Paragraphs>16</Paragraphs>
  <TotalTime>1</TotalTime>
  <ScaleCrop>false</ScaleCrop>
  <LinksUpToDate>false</LinksUpToDate>
  <CharactersWithSpaces>7113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2023-03-20T06:34:00Z</dcterms:created>
  <dc:creator>huan huang</dc:creator>
  <cp:lastModifiedBy>梁磊</cp:lastModifiedBy>
  <dcterms:modified xsi:type="dcterms:W3CDTF">2024-10-27T07:30:58Z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F962FE6B1D744B9AAB8BF69931F0B193</vt:lpwstr>
  </property>
  <property fmtid="{D5CDD505-2E9C-101B-9397-08002B2CF9AE}" pid="4" name="MTWinEqns">
    <vt:bool>true</vt:bool>
  </property>
</Properties>
</file>