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广东省高等教育自学考试《物流运输管理》课程考试大纲</w:t>
      </w:r>
    </w:p>
    <w:p>
      <w:pPr>
        <w:snapToGrid w:val="0"/>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（课程代码：03365）</w:t>
      </w:r>
    </w:p>
    <w:p>
      <w:pPr>
        <w:snapToGrid w:val="0"/>
        <w:jc w:val="center"/>
        <w:rPr>
          <w:rFonts w:ascii="仿宋_GB2312" w:hAnsi="仿宋_GB2312" w:eastAsia="仿宋_GB2312" w:cs="仿宋_GB2312"/>
          <w:b/>
          <w:bCs/>
          <w:szCs w:val="21"/>
        </w:rPr>
      </w:pPr>
    </w:p>
    <w:p>
      <w:pPr>
        <w:snapToGrid w:val="0"/>
        <w:ind w:firstLine="422" w:firstLineChars="20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Ⅰ  课程性质与课程目标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一、课程性质和特点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物流运输管理”是为满足物流与供应链管理领域及相关专业对物流管理人才的需要而开设的。通过本课程的学习，使学生了解物流运输管理的研究对象和基本理论体系，并基本掌握物流运输管理的基本原理和主要知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二、课程目标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设置本课程的主要目的是通过本课程的课堂教学，使学生掌握物流运输管理领域的基础知识、基本理论与基本方法，为在物流管理领域继续学习深造、从事物流和交通运输政策研究等提供坚实的基础。</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课程目标及能力要求具体如下：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1.理解物流运输的地位与作用、分类与功能，理解物流运输系统的结构及构成；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2.了解现代物流运输的发展现状及发展趋势；</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3.掌握物流运输管理的原理与内容；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4.熟悉常见运输方式的技术经济特征；</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5.掌握物流运输市场管理、决策管理和成本管理的方法；</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6.能够将所掌握的物流运输管理方法应用于物流管理实际问题中。</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三、与相关课程的联系与区别</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物流运输管理为物流管理专业基础课程，与本专业其他课程密切相关。该课程为学生后续课程的学习做准备，为进一步学习物流管理专业技能及知识打基础。</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四、课程的重点和难点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本课程的重点内容是第一章、第二章、第三章、第四章、第五章、第七章、第九章、第十章，难点内容是第七章、第八章、第九章、第十章。各章具体的重点和难点在大纲后面均有明确说明。</w:t>
      </w:r>
    </w:p>
    <w:p/>
    <w:p>
      <w:pPr>
        <w:snapToGrid w:val="0"/>
        <w:ind w:firstLine="422" w:firstLineChars="20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Ⅱ  考核目标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本大纲是“物流运输管理”课程的个人自学、社会助学和考试命题的依据，本课程的考试范围以本考试大纲所限定的内容为准。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本大纲在考核目标中，按照识记、领会和应用三个层次规定其应达到的能力层次要求。三个能力层次是递进关系，各能力层次的含义是：</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识记：要求考生能够识别和记忆物流运输管理课程中有关知识点的概念性内容，并能够根据考核的不同要求，做出正确的表述、选择和判断。</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领会：要求考生在识记的基础上，能够领悟各知识点的内涵和外延，熟悉各知识点之间的区别与联系，能够根据相关知识点的特性来解决不同的问题；并能够进行简单的分析。</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应用：要求考生运用物流运输管理的知识点，分析和解决一般的应用问题。</w:t>
      </w:r>
    </w:p>
    <w:p/>
    <w:p>
      <w:pPr>
        <w:snapToGrid w:val="0"/>
        <w:ind w:firstLine="422" w:firstLineChars="20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Ⅲ  课程内容与考核要求</w:t>
      </w: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第一章 物流运输管理绪论</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物流运输、物流运输系统和物流运输管理。通过本章的学习，要求学生掌握物流运输概念、特征，理解物流运输的地位与作用，理解物流运输的分类与功能，理解运输系统的概念、组成、构成要素，掌握物流运输管理的原理与内容，了解我国物流的发展现状及发展趋势。</w:t>
      </w:r>
    </w:p>
    <w:p>
      <w:pPr>
        <w:numPr>
          <w:ilvl w:val="0"/>
          <w:numId w:val="1"/>
        </w:num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 物流运输概述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 物流运输系统结构及构成</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 物流运输管理的原理与内容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 现代物流运输的发展趋势</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（一）物流运输概述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识记：物流运输的概念、功能、特征、分类。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领会：物流运输的地位和作用。</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（二）物流运输系统结构及构成</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识记：物流运输系统宏观、中观、微观结构；物流运输系统的组成。</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领会：我国运输结构存在的问题及优化思路。</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（三）物流运输管理的原理与内容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识记：物流运输管理的原理（规模经济、距离经济、范围经济、网络经济）；物流运输管理的主要内容。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（四）现代物流运输的发展趋势</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识记：现代物流运输的特征。</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领会：我国物流运输发展的现状；现代物流运输的发展对策。</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本章的重点：物流运输的概念、功能、特征、分类；物流运输系统的组成；物流运输管理的主要内容。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本章的难点：物流运输管理的原理；现代物流运输的发展对策。</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第二章 公路货物运输</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公路运输方式。通过本章的学习，要求学生了解公路货物运输的分类，理解公路货物运输的地位，掌握公路货物运输的特点，掌握公路货物运输的业务流程，掌握整车货物运输和零担货物运输的概念与特点，了解公路汽车列车组织形式。</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 公路货物运输概述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 公路货物运输系统的组成</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 公路货物运输组织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（一）公路货物运输概述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识记：公路货物运输的概念、特点、功能、种类。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领会：公路货物运输的发展趋势。</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（二）公路货物运输系统的组成</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识记：公路货物运输的道路、车辆、场站、货物。</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（三）公路货物运输组织</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识记：公路货物运输的流程；整车货物运输；零担货物运输；公路汽车列车组织形式。</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领会：公路货物运输事故的赔偿。</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本章的重点：公路货物运输的特点；公路货物运输的流程。</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本章的难点：整车货物运输；零担货物运输。</w:t>
      </w:r>
    </w:p>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第三章 铁路货物运输</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铁路运输方式。通过本章的学习，要求学生掌握铁路货物运输的特点及其类型，了解铁路货物运输的技术装备与设施，掌握铁路货物运输的作业流程，掌握铁路整装运输、零担运输和集装箱运输的组织方式，掌握货物运到期限的计算方法，熟悉铁路运输的常用单证。</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3.1 铁路货物运输概述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3.2 铁路货物运输系统的组成</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3.3 铁路货物运输的作业流程</w:t>
      </w:r>
    </w:p>
    <w:p>
      <w:pPr>
        <w:snapToGrid w:val="0"/>
        <w:ind w:firstLine="420" w:firstLineChars="200"/>
        <w:jc w:val="left"/>
        <w:rPr>
          <w:rFonts w:ascii="仿宋_GB2312" w:hAnsi="仿宋_GB2312" w:eastAsia="仿宋_GB2312" w:cs="仿宋_GB2312"/>
          <w:szCs w:val="21"/>
        </w:rPr>
      </w:pPr>
      <w:r>
        <w:rPr>
          <w:rFonts w:hint="eastAsia" w:ascii="仿宋_GB2312" w:hAnsi="仿宋_GB2312" w:eastAsia="仿宋_GB2312" w:cs="仿宋_GB2312"/>
          <w:color w:val="000000" w:themeColor="text1"/>
          <w:szCs w:val="21"/>
          <w14:textFill>
            <w14:solidFill>
              <w14:schemeClr w14:val="tx1"/>
            </w14:solidFill>
          </w14:textFill>
        </w:rPr>
        <w:t>3.4 铁路货物运输组织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（一）铁路货物运输概述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识记：铁路货物运输的概念、特点、类型。</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领会：铁路货物运输的发展方向。</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（二）铁路货物运输系统的组成</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识记：铁路的车站、线路、货运车辆。</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（三）铁路货物运输的作业流程</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识记：铁路货物运输的过程；铁路货物发送业务、途中作业、到达作业。</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（四）铁路货物运输组织</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识记：铁路整车货物运输；铁路零担货物运输；铁路集装箱货物的运输；铁路班列货物运输。</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领会：铁路货运单证管理；铁路货运合同管理。</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应用：铁路货物运到期限。</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本章的重点：铁路货物运输的特点；铁路货物运输的过程；铁路整车货物运输；铁路零担货物运输；铁路集装箱货物的运输；铁路班列货物运输。</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本章的难点：铁路货物运到期限。</w:t>
      </w:r>
    </w:p>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第四章 水路货物运输</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本章介绍水路运输方式。通过本章的学习，要求学生掌握水路运输的内涵与基本分类，了解水路运输系统的组成，掌握班轮货物运输概念及特点，熟悉班轮运输中常用的各种单证，掌握租船运输概念及分类。</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4.1 水路货物运输概述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4.2 水路货物运输系统的组成</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4.3 班轮运输</w:t>
      </w:r>
    </w:p>
    <w:p>
      <w:pPr>
        <w:snapToGrid w:val="0"/>
        <w:ind w:firstLine="420" w:firstLineChars="200"/>
        <w:jc w:val="left"/>
        <w:rPr>
          <w:rFonts w:ascii="仿宋_GB2312" w:hAnsi="仿宋_GB2312" w:eastAsia="仿宋_GB2312" w:cs="仿宋_GB2312"/>
          <w:szCs w:val="21"/>
        </w:rPr>
      </w:pPr>
      <w:r>
        <w:rPr>
          <w:rFonts w:hint="eastAsia" w:ascii="仿宋_GB2312" w:hAnsi="仿宋_GB2312" w:eastAsia="仿宋_GB2312" w:cs="仿宋_GB2312"/>
          <w:color w:val="000000" w:themeColor="text1"/>
          <w:szCs w:val="21"/>
          <w14:textFill>
            <w14:solidFill>
              <w14:schemeClr w14:val="tx1"/>
            </w14:solidFill>
          </w14:textFill>
        </w:rPr>
        <w:t>4.4 租船运输</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（一）水路货物运输概述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识记：水路货物运输的概念、特性、分类、经营管理特性。</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（二）水路货物运输系统的组成</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识记：水路货物运输的工具、港口、航道、服务机构。</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（三）班轮运输</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识记：班轮运输的概念、组织特点、作用、条件、业务流程、货运单证。</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（四）租船运输</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识记：租船运输的概念、特点、经营方式、租船程序。</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领会：水路物流运价与运费。</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本章的重点：水路货物运输的概念、特性、分类、经营管理特性；班轮运输的概念、组织特点；租船运输的概念、特点、经营方式。</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本章的难点：班轮运输的业务流程；租船运输的经营方式；水路物流运价与运费。</w:t>
      </w:r>
    </w:p>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第五章 航空运输</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航空运输方式。通过本章的学习，要求学生掌握航空货物运输的概念与特点，了解航空货物运输的分类，理解航空货物运输的地位，掌握航空货物运输的业务流程，了解航空货物运输的组织形式，掌握航空货物运输的主要业务。</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5.1 航空运输概述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5.2 航空货物运输系统的组成</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5.3 航空货物运输的业务流程</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5.4 航空货物运输组织管理</w:t>
      </w:r>
    </w:p>
    <w:p>
      <w:pPr>
        <w:snapToGrid w:val="0"/>
        <w:ind w:firstLine="420" w:firstLineChars="200"/>
        <w:jc w:val="left"/>
        <w:rPr>
          <w:rFonts w:ascii="仿宋_GB2312" w:hAnsi="仿宋_GB2312" w:eastAsia="仿宋_GB2312" w:cs="仿宋_GB2312"/>
          <w:szCs w:val="21"/>
        </w:rPr>
      </w:pPr>
      <w:r>
        <w:rPr>
          <w:rFonts w:hint="eastAsia" w:ascii="仿宋_GB2312" w:hAnsi="仿宋_GB2312" w:eastAsia="仿宋_GB2312" w:cs="仿宋_GB2312"/>
          <w:color w:val="000000" w:themeColor="text1"/>
          <w:szCs w:val="21"/>
          <w14:textFill>
            <w14:solidFill>
              <w14:schemeClr w14:val="tx1"/>
            </w14:solidFill>
          </w14:textFill>
        </w:rPr>
        <w:t>5.5 航空货运代理业务</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（一）航空运输概述</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识记：航空货物运输的概念、特点、分类、地位与作用。</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（二）航空货物运输系统的组成</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识记：航空器、航空港、航空路线、航空货物运输的当事人。</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（三）航空货物运输的业务流程</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识记：航空运输的货源组织；航空货物托运；货物发运与到达作业；航空运输的吨位控制与配载。</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应用：制定航空货物运输计划。</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（四）航空货物运输组织管理</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识记：航空货物班机运输；航空货物包机运输；集中托运；航空快件运输；联合运输。</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（五）航空货运代理业务</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识记：航空货物运输代理业务概况；航空货运代理出港业务；航空货运代理进港业务；航空货物运输业务主要单证；航空货物运输变更。</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领会：航空货物运输费用。</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航空货物运输的概念、特点、地位与作用；航空运输的货源组织；航空货物托运；货物发运与到达作业；航空运输的吨位控制与配载；航空货运代理出港业务；航空货运代理进港业务；航空货物运输变更。</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本章的难点：制定航空货物运输计划；航空货物运输费用。</w:t>
      </w:r>
    </w:p>
    <w:p>
      <w:pPr>
        <w:ind w:firstLine="420" w:firstLineChars="200"/>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第六章 管道运输和特种货物运输</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管道运输方式和特种货物的运输。通过本章的学习，要求学生掌握管道货物运输的概念、特点及运输方式，理解危险货物包装的要求和运输条件，掌握超限货物运输概念、特点和运输组织，掌握鲜活易腐货物概念、性质与特点，了解鲜活易腐货物运输设备、运输组织。</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6.1 管道运输概述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6.2 特种货物运输概述</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（一）管道运输概述</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识记：管道运输的概念、分类、发展概况。</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（二）特种货物运输概述</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识记：危险品运输管理；超限货物运输管理；鲜活易腐货物运输管理。</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本章的重点：管道运输的概念、分类；超限货物运输管理；鲜活易腐货物运输管理。</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本章的难点：危险品运输管理。</w:t>
      </w:r>
    </w:p>
    <w:p>
      <w:pPr>
        <w:ind w:firstLine="420" w:firstLineChars="200"/>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第七章 集装箱运输和多式联运</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集装箱运输、多式联运的概述和运营管理。通过本章的学习，要求学生掌握集装箱运输的概念与特点，掌握集装箱运输管理的基本内容，理解多式联运的概念与特征，掌握国际多式联运的方式，熟悉多式联运单证与运费结构。</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7.1 集装箱运输概述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7.2 集装箱运输的运营管理</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7.3 多式联运概述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7.4 多式联运的运营管理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（一）集装箱运输概述</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识记：集装箱运输的概念、特点；集装箱运输系统的组成。</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（二）集装箱运输的运营管理</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识记：集装箱的箱务管理；集装箱运输的关系人；集装箱运输单证；集装箱货物装箱方式；集装箱货物交接方式；集装箱货物交接地点；集装箱运输作业程序。</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（三）多式联运概述</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识记：多式联运的概念、特征；多式联运的优点。</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领会：多式联运的组织形式。</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（四）多式联运的运营管理</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识记：多式联运的业务程序；多式联运单证。</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领会：多式联运运费；多式联运货损事故处理。</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本章的重点：集装箱运输的概念、特点；集装箱运输作业程序；多式联运的概念、特征；多式联运的业务程序。</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本章的难点：集装箱货物装箱方式；集装箱货物交接方式；集装箱货物交接地点；多式联运的组织形式；多式联运运费。</w:t>
      </w:r>
    </w:p>
    <w:p>
      <w:pPr>
        <w:ind w:firstLine="420" w:firstLineChars="200"/>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第八章 物流运输市场管理</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本章介绍物流运输市场及其需求和定价。通过本章的学习，要求学生掌握物流运输市场的含义、类别、特征，了解物流运输市场价格形式与价格制定依据。</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8.1 物流运输市场概述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8.2 物流运输市场需求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8.3 物流运输市场定价</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（一）物流运输市场概述</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识记：物流运输市场的含义、分类、特征。</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（二）物流运输市场定价</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识记：运输价格的含义、特点、形式。</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领会：物流运输价格制定。</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本章的重点：物流运输市场的含义、分类、特征。</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本章的难点：物流运输价格制定。</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第九章 物流运输决策管理</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物流运输方式和运输路线的决策。通过本章的学习，要求学生总体上把握物流运输决策的内容，掌握和运用物流运输合理化的方法，掌握各种运输方式的特征和运输方式的选择方法，掌握物流运输线路问题的解决办法。</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9.1 物流运输决策概述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9.2 物流运输方式的选择</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9.3 运输路线的优化决策</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9.4 物流运输服务商的选择</w:t>
      </w:r>
    </w:p>
    <w:p>
      <w:pPr>
        <w:snapToGrid w:val="0"/>
        <w:ind w:firstLine="420" w:firstLineChars="200"/>
        <w:jc w:val="left"/>
        <w:rPr>
          <w:rFonts w:ascii="仿宋_GB2312" w:hAnsi="仿宋_GB2312" w:eastAsia="仿宋_GB2312" w:cs="仿宋_GB2312"/>
          <w:szCs w:val="21"/>
        </w:rPr>
      </w:pPr>
      <w:r>
        <w:rPr>
          <w:rFonts w:hint="eastAsia" w:ascii="仿宋_GB2312" w:hAnsi="仿宋_GB2312" w:eastAsia="仿宋_GB2312" w:cs="仿宋_GB2312"/>
          <w:color w:val="000000" w:themeColor="text1"/>
          <w:szCs w:val="21"/>
          <w14:textFill>
            <w14:solidFill>
              <w14:schemeClr w14:val="tx1"/>
            </w14:solidFill>
          </w14:textFill>
        </w:rPr>
        <w:t>9.5 最佳运输量的选择</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（一）物流运输决策概述</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识记：物流运输决策的概念、主要内容；物流运输合理化。</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领会：物流运输中的不合理问题。</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（二）物流运输方式的选择</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识记：影响运输方式选择的因素。</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领会：运输方式的定性选择、运输方式的定量分析。</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（三）运输路线的优化决策</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识记：运输路线制订的原则。</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应用：起讫点相同的运输路线规划。</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本章的重点：物流运输决策的概念、主要内容；物流运输合理化；运输方式的定性选择；运输方式的定量分析。</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本章的难点：起讫点相同的运输路线规划。</w:t>
      </w:r>
    </w:p>
    <w:p>
      <w:pPr>
        <w:ind w:firstLine="420" w:firstLineChars="200"/>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第十章 物流运输成本管理</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物流运输成本的构成、不同运输方式的成本特征及计算。通过本章的学习，要求学生理解物流运输成本的概念、构成及特征，掌握公路运输成本的计算和铁路运输成本的计算，理解水路运输成本的计算和航空运输成本的计算。</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10.1 运输成本的构成</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10.2 不同运输方式的成本特征</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10.3 公路货物运输成本计算</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10.4 铁路货物运输成本计算</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10.5 水路货物运输成本计算</w:t>
      </w:r>
    </w:p>
    <w:p>
      <w:pPr>
        <w:snapToGrid w:val="0"/>
        <w:ind w:firstLine="420" w:firstLineChars="200"/>
        <w:jc w:val="left"/>
        <w:rPr>
          <w:rFonts w:ascii="仿宋_GB2312" w:hAnsi="仿宋_GB2312" w:eastAsia="仿宋_GB2312" w:cs="仿宋_GB2312"/>
          <w:szCs w:val="21"/>
        </w:rPr>
      </w:pPr>
      <w:r>
        <w:rPr>
          <w:rFonts w:hint="eastAsia" w:ascii="仿宋_GB2312" w:hAnsi="仿宋_GB2312" w:eastAsia="仿宋_GB2312" w:cs="仿宋_GB2312"/>
          <w:color w:val="000000" w:themeColor="text1"/>
          <w:szCs w:val="21"/>
          <w14:textFill>
            <w14:solidFill>
              <w14:schemeClr w14:val="tx1"/>
            </w14:solidFill>
          </w14:textFill>
        </w:rPr>
        <w:t>10.6 航空货物运输成本计算</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（一）运输成本的构成</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识记：可变成本与固定成本；共同成本与联合成本。</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（二）不同运输方式的成本特征</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识记：公路运输、铁路运输、水路运输、航空运输管道运输的成本特征。</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（三）公路货物运输成本计算</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识记：公路货物运输计价标准；货物运价价目；货物运输其他收费。</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应用：公路货物运费计算；公路运输成本计算实例。</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（四）铁路货物运输成本计算</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识记：铁路运费计算的相关规定。</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应用：铁路运费的计算；铁路运输成本计算实例。</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（五）水路货物运输成本计算</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识记：水路运输运价与运价本；水路运输定价原理。</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应用：水路运输运费计算；水路运输成本计算实例。</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（六）航空货物运输成本计算</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识记：航空运价概述；航空运价的种类；我国国内航空运价体系；国际货物运输的其他费用。</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应用：航空运输中普通货物运价（GCR）的计算步骤；航空运输中指定商品运价（SCR）的计算步骤；航空运输成本计算实例。</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本章的重点：可变成本与固定成本；共同成本与联合成本；公路运输、铁路运输、水路运输、航空运输管道运输的成本特征；公路运输成本计算；铁路运输成本计算。</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本章的难点：水路运输成本计算；航空运输成本计算。</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firstLine="422" w:firstLineChars="20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Ⅳ  关于大纲的说明与考核实施要求</w:t>
      </w: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一、自学考试大纲的目的和作用</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课程自学考试大纲是根据专业自学考试计划的要求，结合自学考试的特点而确定。其目的是对个人自学、社会助学和课程考试命题进行指导和规定。</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napToGrid w:val="0"/>
        <w:ind w:firstLine="420" w:firstLineChars="200"/>
        <w:rPr>
          <w:rFonts w:hint="eastAsia" w:ascii="仿宋_GB2312" w:hAnsi="仿宋_GB2312" w:eastAsia="仿宋_GB2312" w:cs="仿宋_GB2312"/>
          <w:szCs w:val="21"/>
        </w:rPr>
      </w:pP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二、课程自学考试大纲与教材的关系</w:t>
      </w:r>
    </w:p>
    <w:p>
      <w:pPr>
        <w:pStyle w:val="2"/>
        <w:snapToGrid w:val="0"/>
        <w:spacing w:after="0"/>
        <w:ind w:left="0" w:leftChars="0"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大纲与教材所体现的课程内容基本一致；大纲里面的课程内容和考核知识点，教材里一般也要有。反过来教材里有的内容，大纲里就不一定体现。</w:t>
      </w:r>
    </w:p>
    <w:p>
      <w:pPr>
        <w:numPr>
          <w:ilvl w:val="0"/>
          <w:numId w:val="0"/>
        </w:numPr>
        <w:snapToGrid w:val="0"/>
        <w:ind w:left="440" w:leftChars="0" w:firstLine="0" w:firstLineChars="0"/>
        <w:rPr>
          <w:rFonts w:hint="eastAsia" w:ascii="仿宋_GB2312" w:hAnsi="仿宋_GB2312" w:eastAsia="仿宋_GB2312" w:cs="仿宋_GB2312"/>
          <w:kern w:val="2"/>
          <w:sz w:val="21"/>
          <w:szCs w:val="21"/>
          <w:lang w:val="en-US" w:eastAsia="zh-CN" w:bidi="ar-SA"/>
        </w:rPr>
      </w:pPr>
    </w:p>
    <w:p>
      <w:pPr>
        <w:numPr>
          <w:ilvl w:val="0"/>
          <w:numId w:val="0"/>
        </w:numPr>
        <w:snapToGrid w:val="0"/>
        <w:ind w:left="440" w:leftChars="0" w:firstLine="0" w:firstLineChars="0"/>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三、</w:t>
      </w:r>
      <w:r>
        <w:rPr>
          <w:rFonts w:hint="eastAsia" w:ascii="仿宋_GB2312" w:hAnsi="仿宋_GB2312" w:eastAsia="仿宋_GB2312" w:cs="仿宋_GB2312"/>
          <w:szCs w:val="21"/>
        </w:rPr>
        <w:t>关于自学教材</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w:t>
      </w:r>
      <w:bookmarkStart w:id="0" w:name="_GoBack"/>
      <w:r>
        <w:rPr>
          <w:rFonts w:hint="eastAsia" w:ascii="仿宋_GB2312" w:hAnsi="仿宋_GB2312" w:eastAsia="仿宋_GB2312" w:cs="仿宋_GB2312"/>
          <w:color w:val="000000" w:themeColor="text1"/>
          <w:szCs w:val="21"/>
          <w14:textFill>
            <w14:solidFill>
              <w14:schemeClr w14:val="tx1"/>
            </w14:solidFill>
          </w14:textFill>
        </w:rPr>
        <w:t>物流运输管理》，郑宁</w:t>
      </w:r>
      <w:r>
        <w:rPr>
          <w:rFonts w:hint="eastAsia" w:ascii="仿宋_GB2312" w:hAnsi="仿宋_GB2312" w:eastAsia="仿宋_GB2312" w:cs="仿宋_GB2312"/>
          <w:color w:val="000000" w:themeColor="text1"/>
          <w:szCs w:val="21"/>
          <w:lang w:val="en-US" w:eastAsia="zh-CN"/>
          <w14:textFill>
            <w14:solidFill>
              <w14:schemeClr w14:val="tx1"/>
            </w14:solidFill>
          </w14:textFill>
        </w:rPr>
        <w:t xml:space="preserve"> 主编</w:t>
      </w:r>
      <w:r>
        <w:rPr>
          <w:rFonts w:hint="eastAsia" w:ascii="仿宋_GB2312" w:hAnsi="仿宋_GB2312" w:eastAsia="仿宋_GB2312" w:cs="仿宋_GB2312"/>
          <w:color w:val="000000" w:themeColor="text1"/>
          <w:szCs w:val="21"/>
          <w14:textFill>
            <w14:solidFill>
              <w14:schemeClr w14:val="tx1"/>
            </w14:solidFill>
          </w14:textFill>
        </w:rPr>
        <w:t>，上海财经大学出版社，2019年</w:t>
      </w:r>
      <w:r>
        <w:rPr>
          <w:rFonts w:hint="eastAsia" w:ascii="仿宋_GB2312" w:hAnsi="仿宋_GB2312" w:eastAsia="仿宋_GB2312" w:cs="仿宋_GB2312"/>
          <w:color w:val="000000" w:themeColor="text1"/>
          <w:szCs w:val="21"/>
          <w:lang w:val="en-US" w:eastAsia="zh-CN"/>
          <w14:textFill>
            <w14:solidFill>
              <w14:schemeClr w14:val="tx1"/>
            </w14:solidFill>
          </w14:textFill>
        </w:rPr>
        <w:t>第2版</w:t>
      </w:r>
      <w:r>
        <w:rPr>
          <w:rFonts w:hint="eastAsia" w:ascii="仿宋_GB2312" w:hAnsi="仿宋_GB2312" w:eastAsia="仿宋_GB2312" w:cs="仿宋_GB2312"/>
          <w:color w:val="000000" w:themeColor="text1"/>
          <w:szCs w:val="21"/>
          <w14:textFill>
            <w14:solidFill>
              <w14:schemeClr w14:val="tx1"/>
            </w14:solidFill>
          </w14:textFill>
        </w:rPr>
        <w:t>。</w:t>
      </w:r>
    </w:p>
    <w:bookmarkEnd w:id="0"/>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四、关于自学要求和自学方法的指导</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为有效地指导个人自学和社会助学，本大纲已指明了课程的重点和难点，在章节的基本要求中一般也指明了章节内容的重点和难点。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建议学习本课程时注意以下几点：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1.在学习本课程教材之前，应先仔细阅读本大纲，了解本课程的性质和特点，熟知本课程的基本要求，在学习本课程时，能紧紧围绕本课程的基本要求。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2.在自学每一章的教材之前，先阅读本大纲中对应章节的学习目的与要求、考核知识点与考核要求，以使在自学时做到心中有数。</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4.中国大学mooc网等网站有交通运输概论、物流运输管理等视频课程，考生可以通过这些视频进行学习。</w:t>
      </w:r>
    </w:p>
    <w:p>
      <w:pPr>
        <w:snapToGrid w:val="0"/>
        <w:ind w:firstLine="420" w:firstLineChars="200"/>
        <w:rPr>
          <w:rFonts w:ascii="仿宋_GB2312" w:hAnsi="仿宋_GB2312" w:eastAsia="仿宋_GB2312" w:cs="仿宋_GB2312"/>
          <w:color w:val="4472C4" w:themeColor="accent1"/>
          <w:szCs w:val="21"/>
          <w14:textFill>
            <w14:solidFill>
              <w14:schemeClr w14:val="accent1"/>
            </w14:solidFill>
          </w14:textFill>
        </w:rPr>
      </w:pPr>
      <w:r>
        <w:rPr>
          <w:rFonts w:hint="eastAsia" w:ascii="仿宋_GB2312" w:hAnsi="仿宋_GB2312" w:eastAsia="仿宋_GB2312" w:cs="仿宋_GB2312"/>
          <w:color w:val="000000" w:themeColor="text1"/>
          <w:szCs w:val="21"/>
          <w14:textFill>
            <w14:solidFill>
              <w14:schemeClr w14:val="tx1"/>
            </w14:solidFill>
          </w14:textFill>
        </w:rPr>
        <w:t>5.考试前梳理已经学习过的内容，搞清楚一些基本概念、理论及方法之间的关系，便于记忆、加深理解，从而掌握分析方法。例如第九章，首先理解运输决策的内涵和运输合理化的内容；明确各种运输方式的特征；在此基础上，掌握运输方式的选择方法；最后，掌握物流运输线路制定的原则和运输路线规划方法。</w:t>
      </w:r>
    </w:p>
    <w:p>
      <w:pPr>
        <w:snapToGrid w:val="0"/>
        <w:ind w:firstLine="420" w:firstLineChars="200"/>
        <w:rPr>
          <w:rFonts w:hint="eastAsia" w:ascii="仿宋_GB2312" w:hAnsi="仿宋_GB2312" w:eastAsia="仿宋_GB2312" w:cs="仿宋_GB2312"/>
          <w:szCs w:val="21"/>
        </w:rPr>
      </w:pP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五、对社会助学的要求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对担任本课程自学助学的任课教师和自学助学单位提出以下几条基本要求。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1.熟知本课程考试大纲的各项要求，熟悉各章节的考核知识点。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2.辅导教学以大纲为依据，不要随意删减内容，以免偏离大纲。</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3.辅导还要注意突出重点，要帮助学生对课程内容建立一个整体的概念。</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4.本课程涉及微观经济学的知识较多，学生了解微观经济学的知识将有助于对本课程内容的理解。如果学生没有学习过微观经济学，助学者在辅导时，应该增加一些微观经济学方面的知识介绍，包括需求、供给、弹性、市场管制、市场结构等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 助学者在辅导时应帮助自学者梳理重点内容和一般内容之间的关系，在他们全面掌握全部考试内容的基础上，帮助他们解读物流运输管理绪论、公路货物运输、铁路货物运输、集装箱运输和多式联运、物流运输决策管理、物流运输成本管理等重点内容，注意本课程内容的系统性。</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6.物流运输管理是理论研究与实践紧密结合的一门课程，助学者应帮助自学者了解常见运输方式及其技术经济特征、运输决策管理、运输市场管理、运输成本管理等基础知识和分析方法的应用，适当增加一些例解培养自学者对方法应用的兴趣，深入理解基础理论，提高他们的分析应用能力。</w:t>
      </w:r>
    </w:p>
    <w:p>
      <w:pPr>
        <w:pStyle w:val="11"/>
        <w:snapToGrid w:val="0"/>
        <w:spacing w:line="240" w:lineRule="auto"/>
        <w:ind w:firstLine="420"/>
        <w:rPr>
          <w:rFonts w:hint="eastAsia" w:ascii="仿宋_GB2312" w:hAnsi="仿宋_GB2312" w:eastAsia="仿宋_GB2312" w:cs="仿宋_GB2312"/>
          <w:b w:val="0"/>
          <w:bCs w:val="0"/>
          <w:sz w:val="21"/>
          <w:szCs w:val="21"/>
        </w:rPr>
      </w:pPr>
    </w:p>
    <w:p>
      <w:pPr>
        <w:pStyle w:val="11"/>
        <w:snapToGrid w:val="0"/>
        <w:spacing w:line="240" w:lineRule="auto"/>
        <w:ind w:firstLine="420"/>
        <w:rPr>
          <w:rFonts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六、对考核内容的说明</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_GB2312" w:hAnsi="仿宋_GB2312" w:eastAsia="仿宋_GB2312" w:cs="仿宋_GB2312"/>
          <w:szCs w:val="21"/>
          <w:lang w:val="en-US" w:eastAsia="zh-CN"/>
        </w:rPr>
        <w:t>三</w:t>
      </w:r>
      <w:r>
        <w:rPr>
          <w:rFonts w:hint="eastAsia" w:ascii="仿宋_GB2312" w:hAnsi="仿宋_GB2312" w:eastAsia="仿宋_GB2312" w:cs="仿宋_GB2312"/>
          <w:szCs w:val="21"/>
        </w:rPr>
        <w:t>个认知层次确定其考核要求。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pStyle w:val="11"/>
        <w:snapToGrid w:val="0"/>
        <w:spacing w:line="240" w:lineRule="auto"/>
        <w:ind w:firstLine="420"/>
        <w:rPr>
          <w:rFonts w:hint="eastAsia" w:ascii="仿宋_GB2312" w:hAnsi="仿宋_GB2312" w:eastAsia="仿宋_GB2312" w:cs="仿宋_GB2312"/>
          <w:b w:val="0"/>
          <w:bCs w:val="0"/>
          <w:sz w:val="21"/>
          <w:szCs w:val="21"/>
        </w:rPr>
      </w:pPr>
    </w:p>
    <w:p>
      <w:pPr>
        <w:pStyle w:val="11"/>
        <w:snapToGrid w:val="0"/>
        <w:spacing w:line="240" w:lineRule="auto"/>
        <w:ind w:firstLine="420"/>
        <w:rPr>
          <w:rFonts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七、关于考试命题的若干规定</w:t>
      </w:r>
    </w:p>
    <w:p>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1.本课程考试采用闭卷笔试方式考核，考试时间150分钟，满分100分,60分及格。</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2.本大纲各章所规定的基本要求、知识点及知识点下的知识细目，都属于考核的内容。考试命题既要覆盖到章，又要避免面面俱到。要注意突出课程的重点、章节重点，加大重点内容的覆盖度。</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pPr>
        <w:snapToGrid w:val="0"/>
        <w:ind w:firstLine="420" w:firstLineChars="200"/>
        <w:rPr>
          <w:rFonts w:ascii="仿宋_GB2312" w:hAnsi="仿宋_GB2312" w:eastAsia="仿宋_GB2312" w:cs="仿宋_GB2312"/>
          <w:color w:val="FF0000"/>
          <w:szCs w:val="21"/>
        </w:rPr>
      </w:pPr>
      <w:r>
        <w:rPr>
          <w:rFonts w:hint="eastAsia" w:ascii="仿宋_GB2312" w:hAnsi="仿宋_GB2312" w:eastAsia="仿宋_GB2312" w:cs="仿宋_GB2312"/>
          <w:szCs w:val="21"/>
        </w:rPr>
        <w:t>4.本课程在试卷中对不同能力层次要求的分数比例大致为：识记占30%，领会占40%，应用占30%。</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5.试题的难易程度分为4个等级：易、较易、较难和难四个等级。每份试卷中不同难度试题的分数比例一般为：易占20%，较易占30%，较难占30%，难占20%。</w:t>
      </w:r>
    </w:p>
    <w:p>
      <w:pPr>
        <w:snapToGrid w:val="0"/>
        <w:ind w:firstLine="420" w:firstLineChars="200"/>
        <w:jc w:val="left"/>
        <w:rPr>
          <w:rFonts w:ascii="仿宋_GB2312" w:hAnsi="仿宋_GB2312" w:eastAsia="仿宋_GB2312" w:cs="仿宋_GB2312"/>
          <w:szCs w:val="21"/>
        </w:rPr>
      </w:pPr>
      <w:r>
        <w:rPr>
          <w:rFonts w:hint="eastAsia" w:ascii="仿宋_GB2312" w:hAnsi="仿宋_GB2312" w:eastAsia="仿宋_GB2312" w:cs="仿宋_GB2312"/>
          <w:szCs w:val="21"/>
        </w:rPr>
        <w:t>必须注意试题的难易程度与能力层次有一定的联系，但两者不是等同的概念，在各个能力层次都有不同难度的试题。</w:t>
      </w:r>
    </w:p>
    <w:p>
      <w:pPr>
        <w:snapToGrid w:val="0"/>
        <w:ind w:firstLine="420" w:firstLineChars="200"/>
        <w:jc w:val="left"/>
        <w:rPr>
          <w:rFonts w:ascii="仿宋_GB2312" w:hAnsi="仿宋_GB2312" w:eastAsia="仿宋_GB2312" w:cs="仿宋_GB2312"/>
          <w:szCs w:val="21"/>
        </w:rPr>
      </w:pPr>
      <w:r>
        <w:rPr>
          <w:rFonts w:hint="eastAsia" w:ascii="仿宋_GB2312" w:hAnsi="仿宋_GB2312" w:eastAsia="仿宋_GB2312" w:cs="仿宋_GB2312"/>
          <w:color w:val="000000" w:themeColor="text1"/>
          <w:szCs w:val="21"/>
          <w14:textFill>
            <w14:solidFill>
              <w14:schemeClr w14:val="tx1"/>
            </w14:solidFill>
          </w14:textFill>
        </w:rPr>
        <w:t>6.</w:t>
      </w:r>
      <w:r>
        <w:rPr>
          <w:rFonts w:hint="eastAsia" w:ascii="仿宋_GB2312" w:hAnsi="仿宋_GB2312" w:eastAsia="仿宋_GB2312" w:cs="仿宋_GB2312"/>
          <w:szCs w:val="21"/>
        </w:rPr>
        <w:t>各种题型的具体样式参见本大纲附录。</w:t>
      </w:r>
    </w:p>
    <w:p>
      <w:pPr>
        <w:snapToGrid w:val="0"/>
        <w:ind w:firstLine="420" w:firstLineChars="200"/>
        <w:jc w:val="left"/>
        <w:rPr>
          <w:rFonts w:ascii="仿宋_GB2312" w:hAnsi="仿宋_GB2312" w:eastAsia="仿宋_GB2312" w:cs="仿宋_GB2312"/>
          <w:szCs w:val="21"/>
        </w:rPr>
      </w:pPr>
    </w:p>
    <w:p>
      <w:pPr>
        <w:snapToGrid w:val="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附录 题型举例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一、单项选择题</w:t>
      </w:r>
    </w:p>
    <w:p>
      <w:pPr>
        <w:tabs>
          <w:tab w:val="left" w:pos="1163"/>
        </w:tabs>
        <w:snapToGrid w:val="0"/>
        <w:ind w:left="480"/>
        <w:rPr>
          <w:rFonts w:ascii="仿宋_GB2312" w:hAnsi="仿宋_GB2312" w:eastAsia="仿宋_GB2312" w:cs="仿宋_GB2312"/>
          <w:szCs w:val="21"/>
        </w:rPr>
      </w:pPr>
      <w:r>
        <w:rPr>
          <w:rFonts w:hint="eastAsia" w:ascii="仿宋_GB2312" w:hAnsi="仿宋_GB2312" w:eastAsia="仿宋_GB2312" w:cs="仿宋_GB2312"/>
          <w:szCs w:val="21"/>
        </w:rPr>
        <w:t>1.以下运输方式中速度最快的是（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A 公路运输    B 铁路运输    C 水路运输    D 航空运输</w:t>
      </w:r>
    </w:p>
    <w:p>
      <w:pPr>
        <w:snapToGrid w:val="0"/>
        <w:ind w:firstLine="420" w:firstLineChars="200"/>
        <w:rPr>
          <w:rFonts w:hint="eastAsia" w:ascii="仿宋_GB2312" w:hAnsi="仿宋_GB2312" w:eastAsia="仿宋_GB2312" w:cs="仿宋_GB2312"/>
          <w:szCs w:val="21"/>
        </w:rPr>
      </w:pP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二、名词解释题</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1.多式联运</w:t>
      </w:r>
    </w:p>
    <w:p>
      <w:pPr>
        <w:snapToGrid w:val="0"/>
        <w:ind w:left="440"/>
        <w:rPr>
          <w:rFonts w:hint="eastAsia" w:ascii="仿宋_GB2312" w:hAnsi="仿宋_GB2312" w:eastAsia="仿宋_GB2312" w:cs="仿宋_GB2312"/>
          <w:szCs w:val="21"/>
        </w:rPr>
      </w:pPr>
    </w:p>
    <w:p>
      <w:pPr>
        <w:snapToGrid w:val="0"/>
        <w:ind w:left="440"/>
        <w:rPr>
          <w:rFonts w:ascii="仿宋_GB2312" w:hAnsi="仿宋_GB2312" w:eastAsia="仿宋_GB2312" w:cs="仿宋_GB2312"/>
          <w:szCs w:val="21"/>
        </w:rPr>
      </w:pPr>
      <w:r>
        <w:rPr>
          <w:rFonts w:hint="eastAsia" w:ascii="仿宋_GB2312" w:hAnsi="仿宋_GB2312" w:eastAsia="仿宋_GB2312" w:cs="仿宋_GB2312"/>
          <w:szCs w:val="21"/>
        </w:rPr>
        <w:t>三、简答题</w:t>
      </w:r>
    </w:p>
    <w:p>
      <w:pPr>
        <w:snapToGrid w:val="0"/>
        <w:ind w:left="440"/>
        <w:rPr>
          <w:rFonts w:ascii="仿宋_GB2312" w:hAnsi="仿宋_GB2312" w:eastAsia="仿宋_GB2312" w:cs="仿宋_GB2312"/>
          <w:szCs w:val="21"/>
        </w:rPr>
      </w:pPr>
      <w:r>
        <w:rPr>
          <w:rFonts w:hint="eastAsia" w:ascii="仿宋_GB2312" w:hAnsi="仿宋_GB2312" w:eastAsia="仿宋_GB2312" w:cs="仿宋_GB2312"/>
          <w:szCs w:val="21"/>
        </w:rPr>
        <w:t>1.水路运输有哪些优点和缺点？</w:t>
      </w:r>
    </w:p>
    <w:p>
      <w:pPr>
        <w:snapToGrid w:val="0"/>
        <w:ind w:firstLine="420" w:firstLineChars="200"/>
        <w:rPr>
          <w:rFonts w:hint="eastAsia" w:ascii="仿宋_GB2312" w:hAnsi="仿宋_GB2312" w:eastAsia="仿宋_GB2312" w:cs="仿宋_GB2312"/>
          <w:szCs w:val="21"/>
        </w:rPr>
      </w:pP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四、论述题</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w:t>
      </w:r>
      <w:r>
        <w:rPr>
          <w:rFonts w:hint="eastAsia"/>
        </w:rPr>
        <w:t xml:space="preserve"> 请论述</w:t>
      </w:r>
      <w:r>
        <w:rPr>
          <w:rFonts w:hint="eastAsia" w:ascii="仿宋_GB2312" w:hAnsi="仿宋_GB2312" w:eastAsia="仿宋_GB2312" w:cs="仿宋_GB2312"/>
          <w:szCs w:val="21"/>
        </w:rPr>
        <w:t>我国物流运输发展的现状及未来发展对策。</w:t>
      </w:r>
    </w:p>
    <w:p>
      <w:pPr>
        <w:snapToGrid w:val="0"/>
        <w:ind w:firstLine="420" w:firstLineChars="200"/>
        <w:rPr>
          <w:rFonts w:hint="eastAsia" w:ascii="仿宋_GB2312" w:hAnsi="仿宋_GB2312" w:eastAsia="仿宋_GB2312" w:cs="仿宋_GB2312"/>
          <w:szCs w:val="21"/>
        </w:rPr>
      </w:pP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五、案例分析题</w:t>
      </w:r>
    </w:p>
    <w:p>
      <w:pPr>
        <w:snapToGrid w:val="0"/>
        <w:ind w:firstLine="420" w:firstLineChars="200"/>
      </w:pPr>
      <w:r>
        <w:rPr>
          <w:rFonts w:hint="eastAsia" w:ascii="仿宋_GB2312" w:hAnsi="仿宋_GB2312" w:eastAsia="仿宋_GB2312" w:cs="仿宋_GB2312"/>
          <w:szCs w:val="21"/>
        </w:rPr>
        <w:t>1.某货主托运一批瓷砖，重4538千克，承运人公布的一级普货费率为1.2元/吨千米，吨次费为16元/吨，该批货物运输距离为36千米，瓷砖为普货三级，计价加成30%，途中通行收费35元。货主应支付多少运费？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410D9A"/>
    <w:multiLevelType w:val="singleLevel"/>
    <w:tmpl w:val="3F410D9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97588B"/>
    <w:rsid w:val="00014D51"/>
    <w:rsid w:val="00023122"/>
    <w:rsid w:val="00055A5A"/>
    <w:rsid w:val="00081398"/>
    <w:rsid w:val="000A7CE9"/>
    <w:rsid w:val="000B279C"/>
    <w:rsid w:val="000C2580"/>
    <w:rsid w:val="000C5B5F"/>
    <w:rsid w:val="000E6C6B"/>
    <w:rsid w:val="00113215"/>
    <w:rsid w:val="0014116B"/>
    <w:rsid w:val="00142508"/>
    <w:rsid w:val="00157766"/>
    <w:rsid w:val="001A5007"/>
    <w:rsid w:val="001B64E9"/>
    <w:rsid w:val="001D45A4"/>
    <w:rsid w:val="001F176B"/>
    <w:rsid w:val="00226549"/>
    <w:rsid w:val="002731C9"/>
    <w:rsid w:val="002E06A4"/>
    <w:rsid w:val="002F44B3"/>
    <w:rsid w:val="00315202"/>
    <w:rsid w:val="00396956"/>
    <w:rsid w:val="003A41E7"/>
    <w:rsid w:val="003E1778"/>
    <w:rsid w:val="003E36B5"/>
    <w:rsid w:val="00431EFD"/>
    <w:rsid w:val="004638CA"/>
    <w:rsid w:val="00464B4C"/>
    <w:rsid w:val="00490785"/>
    <w:rsid w:val="004C1F02"/>
    <w:rsid w:val="004F7D82"/>
    <w:rsid w:val="00511E68"/>
    <w:rsid w:val="005237D9"/>
    <w:rsid w:val="00524751"/>
    <w:rsid w:val="0052508A"/>
    <w:rsid w:val="0054212C"/>
    <w:rsid w:val="00551A0F"/>
    <w:rsid w:val="0057359F"/>
    <w:rsid w:val="005916BA"/>
    <w:rsid w:val="00591DA9"/>
    <w:rsid w:val="00592CBF"/>
    <w:rsid w:val="005D543D"/>
    <w:rsid w:val="005E4CF2"/>
    <w:rsid w:val="00651130"/>
    <w:rsid w:val="006528A7"/>
    <w:rsid w:val="00672FFB"/>
    <w:rsid w:val="00683F2C"/>
    <w:rsid w:val="006A1D8A"/>
    <w:rsid w:val="006B15AD"/>
    <w:rsid w:val="006F1FFA"/>
    <w:rsid w:val="00703CEC"/>
    <w:rsid w:val="00703EBA"/>
    <w:rsid w:val="007124CF"/>
    <w:rsid w:val="0073411E"/>
    <w:rsid w:val="007472DC"/>
    <w:rsid w:val="00780C1E"/>
    <w:rsid w:val="00785712"/>
    <w:rsid w:val="00796632"/>
    <w:rsid w:val="007C53F0"/>
    <w:rsid w:val="007C5ADE"/>
    <w:rsid w:val="007E2E78"/>
    <w:rsid w:val="0080576B"/>
    <w:rsid w:val="00823F27"/>
    <w:rsid w:val="00841E51"/>
    <w:rsid w:val="00882690"/>
    <w:rsid w:val="008C4C2A"/>
    <w:rsid w:val="008E1ACA"/>
    <w:rsid w:val="008F49E9"/>
    <w:rsid w:val="00907A23"/>
    <w:rsid w:val="009237AA"/>
    <w:rsid w:val="0097588B"/>
    <w:rsid w:val="00977E87"/>
    <w:rsid w:val="009A0446"/>
    <w:rsid w:val="009B2536"/>
    <w:rsid w:val="009C3BCD"/>
    <w:rsid w:val="00A07E38"/>
    <w:rsid w:val="00A16AFC"/>
    <w:rsid w:val="00A25F19"/>
    <w:rsid w:val="00A419C2"/>
    <w:rsid w:val="00A76C79"/>
    <w:rsid w:val="00AC6449"/>
    <w:rsid w:val="00B10ACA"/>
    <w:rsid w:val="00B54DA3"/>
    <w:rsid w:val="00B56E87"/>
    <w:rsid w:val="00B71587"/>
    <w:rsid w:val="00B73FAD"/>
    <w:rsid w:val="00BD2F3B"/>
    <w:rsid w:val="00BE51D4"/>
    <w:rsid w:val="00BF4423"/>
    <w:rsid w:val="00C016F5"/>
    <w:rsid w:val="00C75084"/>
    <w:rsid w:val="00C84FCD"/>
    <w:rsid w:val="00CA7557"/>
    <w:rsid w:val="00CE001E"/>
    <w:rsid w:val="00CF42C6"/>
    <w:rsid w:val="00D30B35"/>
    <w:rsid w:val="00D3302B"/>
    <w:rsid w:val="00D8565D"/>
    <w:rsid w:val="00DC02D3"/>
    <w:rsid w:val="00DC063F"/>
    <w:rsid w:val="00DF3ECF"/>
    <w:rsid w:val="00E43DB4"/>
    <w:rsid w:val="00E742DF"/>
    <w:rsid w:val="00E74ECD"/>
    <w:rsid w:val="00E92361"/>
    <w:rsid w:val="00EA1D72"/>
    <w:rsid w:val="00EE25B3"/>
    <w:rsid w:val="00EE7E0A"/>
    <w:rsid w:val="00F14BCD"/>
    <w:rsid w:val="00F329CC"/>
    <w:rsid w:val="00FC446D"/>
    <w:rsid w:val="00FE46D5"/>
    <w:rsid w:val="00FE53DC"/>
    <w:rsid w:val="0C94299C"/>
    <w:rsid w:val="607358A3"/>
    <w:rsid w:val="663F533E"/>
    <w:rsid w:val="74912A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after="120"/>
      <w:ind w:left="420" w:leftChars="2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tabs>
        <w:tab w:val="center" w:pos="4153"/>
        <w:tab w:val="right" w:pos="8306"/>
      </w:tabs>
      <w:snapToGrid w:val="0"/>
      <w:jc w:val="center"/>
    </w:pPr>
    <w:rPr>
      <w:sz w:val="18"/>
      <w:szCs w:val="18"/>
    </w:rPr>
  </w:style>
  <w:style w:type="table" w:styleId="6">
    <w:name w:val="Table Grid"/>
    <w:basedOn w:val="5"/>
    <w:qFormat/>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rFonts w:ascii="Times New Roman" w:hAnsi="Times New Roman" w:eastAsia="宋体" w:cs="Times New Roman"/>
      <w:sz w:val="18"/>
      <w:szCs w:val="18"/>
    </w:rPr>
  </w:style>
  <w:style w:type="character" w:customStyle="1" w:styleId="9">
    <w:name w:val="页脚 字符"/>
    <w:basedOn w:val="7"/>
    <w:link w:val="3"/>
    <w:qFormat/>
    <w:uiPriority w:val="99"/>
    <w:rPr>
      <w:rFonts w:ascii="Times New Roman" w:hAnsi="Times New Roman" w:eastAsia="宋体" w:cs="Times New Roman"/>
      <w:sz w:val="18"/>
      <w:szCs w:val="18"/>
    </w:rPr>
  </w:style>
  <w:style w:type="character" w:customStyle="1" w:styleId="10">
    <w:name w:val="正文文本缩进 字符"/>
    <w:basedOn w:val="7"/>
    <w:link w:val="2"/>
    <w:qFormat/>
    <w:uiPriority w:val="0"/>
    <w:rPr>
      <w:rFonts w:ascii="Times New Roman" w:hAnsi="Times New Roman" w:eastAsia="宋体" w:cs="Times New Roman"/>
      <w:szCs w:val="24"/>
    </w:rPr>
  </w:style>
  <w:style w:type="paragraph" w:customStyle="1" w:styleId="11">
    <w:name w:val="三级标题3"/>
    <w:basedOn w:val="1"/>
    <w:qFormat/>
    <w:uiPriority w:val="0"/>
    <w:pPr>
      <w:spacing w:line="440" w:lineRule="exact"/>
      <w:ind w:firstLine="200" w:firstLineChars="200"/>
      <w:outlineLvl w:val="2"/>
    </w:pPr>
    <w:rPr>
      <w:rFonts w:asciiTheme="minorEastAsia" w:hAnsiTheme="minorEastAsia" w:eastAsiaTheme="minorEastAsia" w:cstheme="minorEastAsia"/>
      <w:b/>
      <w:bCs/>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7959</Words>
  <Characters>8119</Characters>
  <Lines>63</Lines>
  <Paragraphs>17</Paragraphs>
  <TotalTime>477</TotalTime>
  <ScaleCrop>false</ScaleCrop>
  <LinksUpToDate>false</LinksUpToDate>
  <CharactersWithSpaces>8202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2024-06-19T00:47:00Z</dcterms:created>
  <dc:creator>筱 严</dc:creator>
  <cp:lastModifiedBy>xinxin</cp:lastModifiedBy>
  <dcterms:modified xsi:type="dcterms:W3CDTF">2024-07-29T07:17:54Z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28054507D06F4570AB2C9FB3BD1D5EBB_12</vt:lpwstr>
  </property>
</Properties>
</file>