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ind w:firstLine="422" w:firstLineChars="200"/>
        <w:jc w:val="center"/>
        <w:rPr>
          <w:rFonts w:hint="eastAsia" w:ascii="仿宋" w:hAnsi="仿宋" w:eastAsia="仿宋" w:cs="仿宋"/>
          <w:b/>
          <w:bCs/>
          <w:szCs w:val="21"/>
        </w:rPr>
      </w:pPr>
      <w:bookmarkStart w:id="0" w:name="_Hlk136509296"/>
      <w:r>
        <w:rPr>
          <w:rFonts w:hint="eastAsia" w:ascii="仿宋" w:hAnsi="仿宋" w:eastAsia="仿宋" w:cs="仿宋"/>
          <w:b/>
          <w:bCs/>
          <w:szCs w:val="21"/>
        </w:rPr>
        <w:t>广东省高等教育自学考试《</w:t>
      </w:r>
      <w:r>
        <w:rPr>
          <w:rFonts w:hint="eastAsia" w:ascii="仿宋" w:hAnsi="仿宋" w:eastAsia="仿宋" w:cs="仿宋"/>
          <w:b/>
          <w:bCs/>
          <w:sz w:val="21"/>
          <w:szCs w:val="21"/>
        </w:rPr>
        <w:t>商务翻译（英汉互译）</w:t>
      </w:r>
      <w:r>
        <w:rPr>
          <w:rFonts w:hint="eastAsia" w:ascii="仿宋" w:hAnsi="仿宋" w:eastAsia="仿宋" w:cs="仿宋"/>
          <w:b/>
          <w:bCs/>
          <w:szCs w:val="21"/>
        </w:rPr>
        <w:t>》课程考试大纲</w:t>
      </w:r>
    </w:p>
    <w:p>
      <w:pPr>
        <w:snapToGrid w:val="0"/>
        <w:spacing w:line="240" w:lineRule="auto"/>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 w:val="21"/>
          <w:szCs w:val="21"/>
        </w:rPr>
        <w:t>14146</w:t>
      </w:r>
      <w:r>
        <w:rPr>
          <w:rFonts w:hint="eastAsia" w:ascii="仿宋" w:hAnsi="仿宋" w:eastAsia="仿宋" w:cs="仿宋"/>
          <w:b/>
          <w:bCs/>
          <w:szCs w:val="21"/>
        </w:rPr>
        <w:t>）</w:t>
      </w:r>
    </w:p>
    <w:bookmarkEnd w:id="0"/>
    <w:p>
      <w:pPr>
        <w:spacing w:line="240" w:lineRule="auto"/>
        <w:rPr>
          <w:rFonts w:hint="eastAsia" w:ascii="仿宋" w:hAnsi="仿宋" w:eastAsia="仿宋" w:cs="仿宋"/>
          <w:sz w:val="21"/>
          <w:szCs w:val="21"/>
        </w:rPr>
      </w:pPr>
    </w:p>
    <w:p>
      <w:pPr>
        <w:pStyle w:val="5"/>
        <w:spacing w:before="0" w:beforeAutospacing="0" w:after="0" w:afterAutospacing="0" w:line="240" w:lineRule="auto"/>
        <w:jc w:val="center"/>
        <w:rPr>
          <w:rFonts w:hint="eastAsia" w:ascii="仿宋" w:hAnsi="仿宋" w:eastAsia="仿宋" w:cs="仿宋"/>
          <w:b/>
          <w:color w:val="auto"/>
          <w:sz w:val="21"/>
          <w:szCs w:val="21"/>
        </w:rPr>
      </w:pPr>
      <w:bookmarkStart w:id="1" w:name="_Hlk137717996"/>
      <w:r>
        <w:rPr>
          <w:rFonts w:hint="eastAsia" w:ascii="仿宋" w:hAnsi="仿宋" w:eastAsia="仿宋" w:cs="仿宋"/>
          <w:b/>
          <w:color w:val="auto"/>
          <w:sz w:val="21"/>
          <w:szCs w:val="21"/>
        </w:rPr>
        <w:t>Ⅰ  课程性质与课程目标</w:t>
      </w:r>
    </w:p>
    <w:bookmarkEnd w:id="1"/>
    <w:p>
      <w:pPr>
        <w:keepNext w:val="0"/>
        <w:keepLines w:val="0"/>
        <w:pageBreakBefore w:val="0"/>
        <w:numPr>
          <w:ilvl w:val="12"/>
          <w:numId w:val="0"/>
        </w:numPr>
        <w:kinsoku/>
        <w:wordWrap/>
        <w:overflowPunct/>
        <w:topLinePunct w:val="0"/>
        <w:autoSpaceDE/>
        <w:autoSpaceDN/>
        <w:bidi w:val="0"/>
        <w:adjustRightInd w:val="0"/>
        <w:snapToGrid w:val="0"/>
        <w:spacing w:line="240" w:lineRule="auto"/>
        <w:ind w:leftChars="0" w:firstLine="422" w:firstLineChars="200"/>
        <w:textAlignment w:val="auto"/>
        <w:rPr>
          <w:rFonts w:hint="eastAsia" w:ascii="仿宋" w:hAnsi="仿宋" w:eastAsia="仿宋" w:cs="仿宋"/>
          <w:b/>
          <w:bCs/>
          <w:sz w:val="21"/>
          <w:szCs w:val="21"/>
        </w:rPr>
      </w:pPr>
      <w:r>
        <w:rPr>
          <w:rFonts w:hint="eastAsia" w:ascii="仿宋" w:hAnsi="仿宋" w:eastAsia="仿宋" w:cs="仿宋"/>
          <w:b/>
          <w:sz w:val="21"/>
          <w:szCs w:val="21"/>
        </w:rPr>
        <w:t>一、</w:t>
      </w:r>
      <w:r>
        <w:rPr>
          <w:rFonts w:hint="eastAsia" w:ascii="仿宋" w:hAnsi="仿宋" w:eastAsia="仿宋" w:cs="仿宋"/>
          <w:b/>
          <w:bCs/>
          <w:sz w:val="21"/>
          <w:szCs w:val="21"/>
        </w:rPr>
        <w:t>课程性质和特点</w:t>
      </w:r>
    </w:p>
    <w:p>
      <w:pPr>
        <w:keepNext w:val="0"/>
        <w:keepLines w:val="0"/>
        <w:pageBreakBefore w:val="0"/>
        <w:kinsoku/>
        <w:wordWrap/>
        <w:overflowPunct/>
        <w:topLinePunct w:val="0"/>
        <w:autoSpaceDE/>
        <w:autoSpaceDN/>
        <w:bidi w:val="0"/>
        <w:adjustRightInd w:val="0"/>
        <w:snapToGrid w:val="0"/>
        <w:spacing w:line="240" w:lineRule="auto"/>
        <w:ind w:leftChars="0"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本课程旨在培养既能熟练掌握英语知识又能从事商贸翻译复合型人才。在学生打好语言基础并具备一定国际商务基础知识后，以培养学生的跨文化商务交际能力和商务翻译能力，使其能够利用英语直接从事商务工作。</w:t>
      </w:r>
    </w:p>
    <w:p>
      <w:pPr>
        <w:keepNext w:val="0"/>
        <w:keepLines w:val="0"/>
        <w:pageBreakBefore w:val="0"/>
        <w:kinsoku/>
        <w:wordWrap/>
        <w:overflowPunct/>
        <w:topLinePunct w:val="0"/>
        <w:autoSpaceDE/>
        <w:autoSpaceDN/>
        <w:bidi w:val="0"/>
        <w:adjustRightInd w:val="0"/>
        <w:snapToGrid w:val="0"/>
        <w:spacing w:line="240" w:lineRule="auto"/>
        <w:ind w:leftChars="0"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本课程坚持理论与实际、输入与产出相结合的原则，旨在丰富学生相关商务领域的语言文化知识，培养学生运用各种翻译技巧（如增减词法、重复法、词类转换，从句的翻译等）准确规范地翻译各类商务英语语篇的能力，提升学生实际运用商务英语的水平。</w:t>
      </w:r>
    </w:p>
    <w:p>
      <w:pPr>
        <w:keepNext w:val="0"/>
        <w:keepLines w:val="0"/>
        <w:pageBreakBefore w:val="0"/>
        <w:numPr>
          <w:ilvl w:val="12"/>
          <w:numId w:val="0"/>
        </w:numPr>
        <w:kinsoku/>
        <w:wordWrap/>
        <w:overflowPunct/>
        <w:topLinePunct w:val="0"/>
        <w:autoSpaceDE/>
        <w:autoSpaceDN/>
        <w:bidi w:val="0"/>
        <w:adjustRightInd w:val="0"/>
        <w:snapToGrid w:val="0"/>
        <w:spacing w:line="240" w:lineRule="auto"/>
        <w:ind w:leftChars="0" w:firstLine="422" w:firstLineChars="200"/>
        <w:textAlignment w:val="auto"/>
        <w:rPr>
          <w:rFonts w:hint="eastAsia" w:ascii="仿宋" w:hAnsi="仿宋" w:eastAsia="仿宋" w:cs="仿宋"/>
          <w:b/>
          <w:sz w:val="21"/>
          <w:szCs w:val="21"/>
        </w:rPr>
      </w:pPr>
      <w:r>
        <w:rPr>
          <w:rFonts w:hint="eastAsia" w:ascii="仿宋" w:hAnsi="仿宋" w:eastAsia="仿宋" w:cs="仿宋"/>
          <w:b/>
          <w:sz w:val="21"/>
          <w:szCs w:val="21"/>
        </w:rPr>
        <w:t>二、</w:t>
      </w:r>
      <w:r>
        <w:rPr>
          <w:rFonts w:hint="eastAsia" w:ascii="仿宋" w:hAnsi="仿宋" w:eastAsia="仿宋" w:cs="仿宋"/>
          <w:b/>
          <w:bCs/>
          <w:sz w:val="21"/>
          <w:szCs w:val="21"/>
        </w:rPr>
        <w:t>课程目标</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leftChars="0"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1. 知识目标</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leftChars="0"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要求学生了解英汉两种语言的主要差异、基本的翻译技巧和常见商务文本的语言特点和相关翻译技巧，掌握商务翻译的原则、过程及与之相关的文化和商务常识。</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leftChars="0"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2. 技能目标</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leftChars="0"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要求学生能够熟练掌握基本的翻译技巧，将翻译技能和基本的文体语料结合进行翻译实践。能独立完成一般性商务文本的翻译，具有一定的评析翻译作品的鉴赏能力。</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leftChars="0"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3. 素质目标</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leftChars="0"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要求学生树立正确的商务英语翻译观与价值观，拓宽国际视野，增强文化自信与跨文化交际能力，具有独立思考、自我反思、刻苦严谨的一员职业道德，具有进行一般性商务活动的跨文化交际能力。</w:t>
      </w:r>
    </w:p>
    <w:p>
      <w:pPr>
        <w:keepNext w:val="0"/>
        <w:keepLines w:val="0"/>
        <w:pageBreakBefore w:val="0"/>
        <w:kinsoku/>
        <w:wordWrap/>
        <w:overflowPunct/>
        <w:topLinePunct w:val="0"/>
        <w:autoSpaceDE/>
        <w:autoSpaceDN/>
        <w:bidi w:val="0"/>
        <w:adjustRightInd w:val="0"/>
        <w:snapToGrid w:val="0"/>
        <w:spacing w:line="240" w:lineRule="auto"/>
        <w:ind w:leftChars="0" w:firstLine="422" w:firstLineChars="200"/>
        <w:textAlignment w:val="auto"/>
        <w:rPr>
          <w:rFonts w:hint="eastAsia" w:ascii="仿宋" w:hAnsi="仿宋" w:eastAsia="仿宋" w:cs="仿宋"/>
          <w:b/>
          <w:sz w:val="21"/>
          <w:szCs w:val="21"/>
        </w:rPr>
      </w:pPr>
      <w:r>
        <w:rPr>
          <w:rFonts w:hint="eastAsia" w:ascii="仿宋" w:hAnsi="仿宋" w:eastAsia="仿宋" w:cs="仿宋"/>
          <w:b/>
          <w:sz w:val="21"/>
          <w:szCs w:val="21"/>
        </w:rPr>
        <w:t>三、与相关课程的联系与区别</w:t>
      </w:r>
    </w:p>
    <w:p>
      <w:pPr>
        <w:keepNext w:val="0"/>
        <w:keepLines w:val="0"/>
        <w:pageBreakBefore w:val="0"/>
        <w:numPr>
          <w:ilvl w:val="12"/>
          <w:numId w:val="0"/>
        </w:numPr>
        <w:kinsoku/>
        <w:wordWrap/>
        <w:overflowPunct/>
        <w:topLinePunct w:val="0"/>
        <w:autoSpaceDE/>
        <w:autoSpaceDN/>
        <w:bidi w:val="0"/>
        <w:adjustRightInd w:val="0"/>
        <w:snapToGrid w:val="0"/>
        <w:spacing w:line="240" w:lineRule="auto"/>
        <w:ind w:leftChars="0"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商务翻译（英汉互译）》是针对商务英语专业的学生的基础课程，与《高级商务英语阅读》和《高级商务英语》等课程具有密切的关系。《高级商务英语》是通过围绕商务主题进行听、说、读、写、译的全方位的训练，通过大量的语料输入和学习，扩大学生知识面，加深学生对社会、人生的理解，培养学生的批判性思维能力、独立思考能力、分析鉴赏能力，巩固、提高学生英语语言技能。该门课程使学生对商务知识和商务文本有一定的掌握，同时具备较为深厚的语言功底，为商务翻译打下坚实的基础。《高级商务英语阅读》侧重国际商务活动涉及的知识概念、相关术语及表达方式，提升学生的阅读能力和分析获取信息的能力，为学生进行商务翻译从商务知识、商务概念上提供帮助。</w:t>
      </w:r>
    </w:p>
    <w:p>
      <w:pPr>
        <w:keepNext w:val="0"/>
        <w:keepLines w:val="0"/>
        <w:pageBreakBefore w:val="0"/>
        <w:kinsoku/>
        <w:wordWrap/>
        <w:overflowPunct/>
        <w:topLinePunct w:val="0"/>
        <w:autoSpaceDE/>
        <w:autoSpaceDN/>
        <w:bidi w:val="0"/>
        <w:adjustRightInd w:val="0"/>
        <w:snapToGrid w:val="0"/>
        <w:spacing w:line="240" w:lineRule="auto"/>
        <w:ind w:leftChars="0" w:firstLine="422" w:firstLineChars="200"/>
        <w:textAlignment w:val="auto"/>
        <w:rPr>
          <w:rFonts w:hint="eastAsia" w:ascii="仿宋" w:hAnsi="仿宋" w:eastAsia="仿宋" w:cs="仿宋"/>
          <w:b/>
          <w:sz w:val="21"/>
          <w:szCs w:val="21"/>
        </w:rPr>
      </w:pPr>
      <w:r>
        <w:rPr>
          <w:rFonts w:hint="eastAsia" w:ascii="仿宋" w:hAnsi="仿宋" w:eastAsia="仿宋" w:cs="仿宋"/>
          <w:b/>
          <w:sz w:val="21"/>
          <w:szCs w:val="21"/>
        </w:rPr>
        <w:t>四、课程的重点和难点</w:t>
      </w:r>
    </w:p>
    <w:p>
      <w:pPr>
        <w:keepNext w:val="0"/>
        <w:keepLines w:val="0"/>
        <w:pageBreakBefore w:val="0"/>
        <w:numPr>
          <w:ilvl w:val="12"/>
          <w:numId w:val="0"/>
        </w:numPr>
        <w:kinsoku/>
        <w:wordWrap/>
        <w:overflowPunct/>
        <w:topLinePunct w:val="0"/>
        <w:autoSpaceDE/>
        <w:autoSpaceDN/>
        <w:bidi w:val="0"/>
        <w:adjustRightInd w:val="0"/>
        <w:snapToGrid w:val="0"/>
        <w:spacing w:line="240" w:lineRule="auto"/>
        <w:ind w:leftChars="0"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本课程的重点是商务文本英汉译的基本知识、理论和方法。难点是专业商务知识及术语，翻译中的跨文化交际实践。</w:t>
      </w:r>
    </w:p>
    <w:p>
      <w:pPr>
        <w:keepNext w:val="0"/>
        <w:keepLines w:val="0"/>
        <w:pageBreakBefore w:val="0"/>
        <w:kinsoku/>
        <w:wordWrap/>
        <w:overflowPunct/>
        <w:topLinePunct w:val="0"/>
        <w:autoSpaceDE/>
        <w:autoSpaceDN/>
        <w:bidi w:val="0"/>
        <w:adjustRightInd w:val="0"/>
        <w:snapToGrid w:val="0"/>
        <w:spacing w:line="240" w:lineRule="auto"/>
        <w:ind w:leftChars="0" w:firstLine="422" w:firstLineChars="200"/>
        <w:textAlignment w:val="auto"/>
        <w:rPr>
          <w:rFonts w:hint="eastAsia" w:ascii="仿宋" w:hAnsi="仿宋" w:eastAsia="仿宋" w:cs="仿宋"/>
          <w:b/>
          <w:sz w:val="21"/>
          <w:szCs w:val="21"/>
        </w:rPr>
      </w:pPr>
    </w:p>
    <w:p>
      <w:pPr>
        <w:keepNext w:val="0"/>
        <w:keepLines w:val="0"/>
        <w:pageBreakBefore w:val="0"/>
        <w:kinsoku/>
        <w:wordWrap/>
        <w:overflowPunct/>
        <w:topLinePunct w:val="0"/>
        <w:autoSpaceDE/>
        <w:autoSpaceDN/>
        <w:bidi w:val="0"/>
        <w:adjustRightInd w:val="0"/>
        <w:snapToGrid w:val="0"/>
        <w:spacing w:line="240" w:lineRule="auto"/>
        <w:ind w:leftChars="0" w:firstLine="422" w:firstLineChars="200"/>
        <w:textAlignment w:val="auto"/>
        <w:rPr>
          <w:rFonts w:hint="eastAsia" w:ascii="仿宋" w:hAnsi="仿宋" w:eastAsia="仿宋" w:cs="仿宋"/>
          <w:b/>
          <w:sz w:val="21"/>
          <w:szCs w:val="21"/>
        </w:rPr>
      </w:pPr>
    </w:p>
    <w:p>
      <w:pPr>
        <w:keepNext w:val="0"/>
        <w:keepLines w:val="0"/>
        <w:pageBreakBefore w:val="0"/>
        <w:kinsoku/>
        <w:wordWrap/>
        <w:overflowPunct/>
        <w:topLinePunct w:val="0"/>
        <w:autoSpaceDE/>
        <w:autoSpaceDN/>
        <w:bidi w:val="0"/>
        <w:adjustRightInd w:val="0"/>
        <w:snapToGrid w:val="0"/>
        <w:spacing w:line="240" w:lineRule="auto"/>
        <w:ind w:leftChars="0" w:firstLine="422" w:firstLineChars="200"/>
        <w:jc w:val="center"/>
        <w:textAlignment w:val="auto"/>
        <w:rPr>
          <w:rFonts w:hint="eastAsia" w:ascii="仿宋" w:hAnsi="仿宋" w:eastAsia="仿宋" w:cs="仿宋"/>
          <w:b/>
          <w:kern w:val="0"/>
          <w:sz w:val="21"/>
          <w:szCs w:val="21"/>
        </w:rPr>
      </w:pPr>
      <w:bookmarkStart w:id="2" w:name="_Hlk136510128"/>
      <w:bookmarkStart w:id="3" w:name="_Hlk137717198"/>
      <w:r>
        <w:rPr>
          <w:rFonts w:hint="eastAsia" w:ascii="仿宋" w:hAnsi="仿宋" w:eastAsia="仿宋" w:cs="仿宋"/>
          <w:b/>
          <w:kern w:val="0"/>
          <w:sz w:val="21"/>
          <w:szCs w:val="21"/>
        </w:rPr>
        <w:t>Ⅱ  考核目标</w:t>
      </w:r>
      <w:bookmarkEnd w:id="2"/>
    </w:p>
    <w:bookmarkEnd w:id="3"/>
    <w:p>
      <w:pPr>
        <w:keepNext w:val="0"/>
        <w:keepLines w:val="0"/>
        <w:pageBreakBefore w:val="0"/>
        <w:numPr>
          <w:ilvl w:val="12"/>
          <w:numId w:val="0"/>
        </w:numPr>
        <w:kinsoku/>
        <w:wordWrap/>
        <w:overflowPunct/>
        <w:topLinePunct w:val="0"/>
        <w:autoSpaceDE/>
        <w:autoSpaceDN/>
        <w:bidi w:val="0"/>
        <w:adjustRightInd w:val="0"/>
        <w:snapToGrid w:val="0"/>
        <w:spacing w:line="240" w:lineRule="auto"/>
        <w:ind w:leftChars="0"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本大纲在考核目标中，按照识记、领会、简单应用和综合应用四个层次规定其应达到的能力层次要求。四个能力层次是递进关系，各能力层次的含义是：</w:t>
      </w:r>
    </w:p>
    <w:p>
      <w:pPr>
        <w:keepNext w:val="0"/>
        <w:keepLines w:val="0"/>
        <w:pageBreakBefore w:val="0"/>
        <w:numPr>
          <w:ilvl w:val="12"/>
          <w:numId w:val="0"/>
        </w:numPr>
        <w:kinsoku/>
        <w:wordWrap/>
        <w:overflowPunct/>
        <w:topLinePunct w:val="0"/>
        <w:autoSpaceDE/>
        <w:autoSpaceDN/>
        <w:bidi w:val="0"/>
        <w:adjustRightInd w:val="0"/>
        <w:snapToGrid w:val="0"/>
        <w:spacing w:line="240" w:lineRule="auto"/>
        <w:textAlignment w:val="auto"/>
        <w:rPr>
          <w:rFonts w:hint="eastAsia" w:ascii="仿宋" w:hAnsi="仿宋" w:eastAsia="仿宋" w:cs="仿宋"/>
          <w:sz w:val="21"/>
          <w:szCs w:val="21"/>
        </w:rPr>
      </w:pPr>
      <w:r>
        <w:rPr>
          <w:rFonts w:hint="eastAsia" w:ascii="仿宋" w:hAnsi="仿宋" w:eastAsia="仿宋" w:cs="仿宋"/>
          <w:sz w:val="21"/>
          <w:szCs w:val="21"/>
        </w:rPr>
        <w:t>识记：要求考生能够掌握基本的商务相关词汇、句法、篇章等英语语言知识；</w:t>
      </w:r>
    </w:p>
    <w:p>
      <w:pPr>
        <w:keepNext w:val="0"/>
        <w:keepLines w:val="0"/>
        <w:pageBreakBefore w:val="0"/>
        <w:numPr>
          <w:ilvl w:val="12"/>
          <w:numId w:val="0"/>
        </w:numPr>
        <w:kinsoku/>
        <w:wordWrap/>
        <w:overflowPunct/>
        <w:topLinePunct w:val="0"/>
        <w:autoSpaceDE/>
        <w:autoSpaceDN/>
        <w:bidi w:val="0"/>
        <w:adjustRightInd w:val="0"/>
        <w:snapToGrid w:val="0"/>
        <w:spacing w:line="240" w:lineRule="auto"/>
        <w:textAlignment w:val="auto"/>
        <w:rPr>
          <w:rFonts w:hint="eastAsia" w:ascii="仿宋" w:hAnsi="仿宋" w:eastAsia="仿宋" w:cs="仿宋"/>
          <w:sz w:val="21"/>
          <w:szCs w:val="21"/>
        </w:rPr>
      </w:pPr>
      <w:r>
        <w:rPr>
          <w:rFonts w:hint="eastAsia" w:ascii="仿宋" w:hAnsi="仿宋" w:eastAsia="仿宋" w:cs="仿宋"/>
          <w:sz w:val="21"/>
          <w:szCs w:val="21"/>
        </w:rPr>
        <w:t>领会：对商务活动和相关概念有一定的理解；理解翻译的基本技巧；</w:t>
      </w:r>
    </w:p>
    <w:p>
      <w:pPr>
        <w:keepNext w:val="0"/>
        <w:keepLines w:val="0"/>
        <w:pageBreakBefore w:val="0"/>
        <w:numPr>
          <w:ilvl w:val="12"/>
          <w:numId w:val="0"/>
        </w:numPr>
        <w:kinsoku/>
        <w:wordWrap/>
        <w:overflowPunct/>
        <w:topLinePunct w:val="0"/>
        <w:autoSpaceDE/>
        <w:autoSpaceDN/>
        <w:bidi w:val="0"/>
        <w:adjustRightInd w:val="0"/>
        <w:snapToGrid w:val="0"/>
        <w:spacing w:line="240" w:lineRule="auto"/>
        <w:textAlignment w:val="auto"/>
        <w:rPr>
          <w:rFonts w:hint="eastAsia" w:ascii="仿宋" w:hAnsi="仿宋" w:eastAsia="仿宋" w:cs="仿宋"/>
          <w:sz w:val="21"/>
          <w:szCs w:val="21"/>
        </w:rPr>
      </w:pPr>
      <w:r>
        <w:rPr>
          <w:rFonts w:hint="eastAsia" w:ascii="仿宋" w:hAnsi="仿宋" w:eastAsia="仿宋" w:cs="仿宋"/>
          <w:sz w:val="21"/>
          <w:szCs w:val="21"/>
        </w:rPr>
        <w:t>简单应用：能熟练运用翻译技巧进行商务翻译；</w:t>
      </w:r>
    </w:p>
    <w:p>
      <w:pPr>
        <w:keepNext w:val="0"/>
        <w:keepLines w:val="0"/>
        <w:pageBreakBefore w:val="0"/>
        <w:numPr>
          <w:ilvl w:val="12"/>
          <w:numId w:val="0"/>
        </w:numPr>
        <w:kinsoku/>
        <w:wordWrap/>
        <w:overflowPunct/>
        <w:topLinePunct w:val="0"/>
        <w:autoSpaceDE/>
        <w:autoSpaceDN/>
        <w:bidi w:val="0"/>
        <w:adjustRightInd w:val="0"/>
        <w:snapToGrid w:val="0"/>
        <w:spacing w:line="240" w:lineRule="auto"/>
        <w:textAlignment w:val="auto"/>
        <w:rPr>
          <w:rFonts w:hint="eastAsia" w:ascii="仿宋" w:hAnsi="仿宋" w:eastAsia="仿宋" w:cs="仿宋"/>
          <w:sz w:val="21"/>
          <w:szCs w:val="21"/>
        </w:rPr>
      </w:pPr>
      <w:r>
        <w:rPr>
          <w:rFonts w:hint="eastAsia" w:ascii="仿宋" w:hAnsi="仿宋" w:eastAsia="仿宋" w:cs="仿宋"/>
          <w:sz w:val="21"/>
          <w:szCs w:val="21"/>
        </w:rPr>
        <w:t>综合应用：翻译过程中结合语言知识和商务知识进行批判性思考，具备跨文化交际能力。</w:t>
      </w:r>
    </w:p>
    <w:p>
      <w:pPr>
        <w:spacing w:line="240" w:lineRule="auto"/>
        <w:rPr>
          <w:rFonts w:hint="eastAsia" w:ascii="仿宋" w:hAnsi="仿宋" w:eastAsia="仿宋" w:cs="仿宋"/>
          <w:b/>
          <w:sz w:val="21"/>
          <w:szCs w:val="21"/>
        </w:rPr>
      </w:pPr>
    </w:p>
    <w:p>
      <w:pPr>
        <w:spacing w:line="240" w:lineRule="auto"/>
        <w:jc w:val="center"/>
        <w:rPr>
          <w:rFonts w:hint="eastAsia" w:ascii="仿宋" w:hAnsi="仿宋" w:eastAsia="仿宋" w:cs="仿宋"/>
          <w:b/>
          <w:sz w:val="21"/>
          <w:szCs w:val="21"/>
          <w:shd w:val="clear" w:color="auto" w:fill="FFFF00"/>
        </w:rPr>
      </w:pPr>
      <w:bookmarkStart w:id="4" w:name="_Hlk136510141"/>
      <w:r>
        <w:rPr>
          <w:rFonts w:hint="eastAsia" w:ascii="仿宋" w:hAnsi="仿宋" w:eastAsia="仿宋" w:cs="仿宋"/>
          <w:b/>
          <w:kern w:val="0"/>
          <w:sz w:val="21"/>
          <w:szCs w:val="21"/>
        </w:rPr>
        <w:t>Ⅲ  课程内容与考核要求</w:t>
      </w:r>
    </w:p>
    <w:bookmarkEnd w:id="4"/>
    <w:p>
      <w:pPr>
        <w:pStyle w:val="6"/>
        <w:spacing w:before="0" w:after="0" w:line="240" w:lineRule="auto"/>
        <w:rPr>
          <w:rFonts w:hint="eastAsia" w:ascii="仿宋" w:hAnsi="仿宋" w:eastAsia="仿宋" w:cs="仿宋"/>
          <w:sz w:val="21"/>
          <w:szCs w:val="21"/>
        </w:rPr>
      </w:pPr>
      <w:r>
        <w:rPr>
          <w:rFonts w:hint="eastAsia" w:ascii="仿宋" w:hAnsi="仿宋" w:eastAsia="仿宋" w:cs="仿宋"/>
          <w:sz w:val="21"/>
          <w:szCs w:val="21"/>
        </w:rPr>
        <w:t>第一章 商务英语与商务英语翻译</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pStyle w:val="12"/>
        <w:numPr>
          <w:ilvl w:val="0"/>
          <w:numId w:val="1"/>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使学生初步了解商务英语的定义、语言特点和语篇特点；</w:t>
      </w:r>
    </w:p>
    <w:p>
      <w:pPr>
        <w:pStyle w:val="12"/>
        <w:numPr>
          <w:ilvl w:val="0"/>
          <w:numId w:val="1"/>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通过课堂句子练习，了解商务英语英汉翻译实践的基本标准。</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2"/>
        <w:numPr>
          <w:ilvl w:val="0"/>
          <w:numId w:val="2"/>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商务英语的界定</w:t>
      </w:r>
    </w:p>
    <w:p>
      <w:pPr>
        <w:pStyle w:val="12"/>
        <w:numPr>
          <w:ilvl w:val="0"/>
          <w:numId w:val="2"/>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商务英语的语言特点</w:t>
      </w:r>
    </w:p>
    <w:p>
      <w:pPr>
        <w:pStyle w:val="12"/>
        <w:numPr>
          <w:ilvl w:val="0"/>
          <w:numId w:val="2"/>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商务英语的语篇特点</w:t>
      </w:r>
    </w:p>
    <w:p>
      <w:pPr>
        <w:pStyle w:val="12"/>
        <w:numPr>
          <w:ilvl w:val="0"/>
          <w:numId w:val="2"/>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color w:val="333333"/>
          <w:kern w:val="0"/>
          <w:sz w:val="21"/>
          <w:szCs w:val="21"/>
        </w:rPr>
        <w:t>商务英语翻译的标准</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领会：商务英语的语言特点为客观性、使用平实准确的表达方式和具备独特的行业特点；商务英语的语篇特点为较强的语域特征和目的性、较强的程式化色彩和独特的语篇文体特点。</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综合应用： 灵活运用商务英语翻译的标准“忠实、地道、一致”。</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重点：在翻译中把握商务英语语言的特点和语篇的特点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难点：翻译实践中贯彻商务英语翻译的标准</w:t>
      </w: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第二章 词义的选择</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rPr>
          <w:rFonts w:hint="eastAsia" w:ascii="仿宋" w:hAnsi="仿宋" w:eastAsia="仿宋" w:cs="仿宋"/>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通过译文的对比意识商务背景下英语词语和汉语词语在表达上的差异，理解英语词汇在发展中产生的新意，基于对源语文本的准确理解选择恰当的译文。</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2"/>
        <w:numPr>
          <w:ilvl w:val="2"/>
          <w:numId w:val="3"/>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译文对比</w:t>
      </w:r>
    </w:p>
    <w:p>
      <w:pPr>
        <w:pStyle w:val="12"/>
        <w:numPr>
          <w:ilvl w:val="2"/>
          <w:numId w:val="3"/>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译技讲解--词义的选择</w:t>
      </w:r>
    </w:p>
    <w:p>
      <w:pPr>
        <w:pStyle w:val="12"/>
        <w:numPr>
          <w:ilvl w:val="2"/>
          <w:numId w:val="3"/>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译技深化</w:t>
      </w:r>
    </w:p>
    <w:p>
      <w:pPr>
        <w:pStyle w:val="12"/>
        <w:numPr>
          <w:ilvl w:val="2"/>
          <w:numId w:val="3"/>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sz w:val="21"/>
          <w:szCs w:val="21"/>
        </w:rPr>
        <w:t>译文优劣判断</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识记：基本的商务相关词汇、句法、篇章等英语语言知识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领会：理解商务活动和相关概念；理解词义的选择</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简单应用：基于对源语文本的准确理解选择恰当的译文</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综合应用：结合语言知识和商务知识对译文进行批判性思考，具备跨文化交际能力。</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重点：商务文本英汉译中词义的选择技巧应用</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难点：专业商务知识及术语，翻译中的跨文化交际实践。</w:t>
      </w:r>
    </w:p>
    <w:p>
      <w:pPr>
        <w:spacing w:line="240" w:lineRule="auto"/>
        <w:ind w:left="991" w:leftChars="472"/>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第三章 词类的转换</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rPr>
          <w:rFonts w:hint="eastAsia" w:ascii="仿宋" w:hAnsi="仿宋" w:eastAsia="仿宋" w:cs="仿宋"/>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通过译文的对比意识英汉语言在用词习惯、语法习惯、修辞方式、行文方式的差异，理解英语翻译时此类转换的必要性，掌握词类转换的方法。</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2"/>
        <w:numPr>
          <w:ilvl w:val="0"/>
          <w:numId w:val="4"/>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译文对比</w:t>
      </w:r>
    </w:p>
    <w:p>
      <w:pPr>
        <w:pStyle w:val="12"/>
        <w:numPr>
          <w:ilvl w:val="0"/>
          <w:numId w:val="4"/>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译技讲解--词类转换</w:t>
      </w:r>
    </w:p>
    <w:p>
      <w:pPr>
        <w:pStyle w:val="12"/>
        <w:numPr>
          <w:ilvl w:val="0"/>
          <w:numId w:val="4"/>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译技深化</w:t>
      </w:r>
    </w:p>
    <w:p>
      <w:pPr>
        <w:pStyle w:val="12"/>
        <w:numPr>
          <w:ilvl w:val="0"/>
          <w:numId w:val="4"/>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sz w:val="21"/>
          <w:szCs w:val="21"/>
        </w:rPr>
        <w:t>译文优劣判断</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识记：基本的商务相关词汇、句法、篇章等英语语言知识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领会：理解商务活动和相关概念；理解词类转换的方法</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简单应用：根据商务英语语篇的特点对词类进行转换</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综合应用：结合语言知识和商务知识对译文进行批判性思考，具备跨文化交际能力。</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重点：商务文本英汉译中词类的转换技巧应用</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难点：专业商务知识及术语，翻译中的跨文化交际实践。</w:t>
      </w:r>
    </w:p>
    <w:p>
      <w:pPr>
        <w:spacing w:line="240" w:lineRule="auto"/>
        <w:ind w:left="991" w:leftChars="472"/>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第四章 增词翻译法</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rPr>
          <w:rFonts w:hint="eastAsia" w:ascii="仿宋" w:hAnsi="仿宋" w:eastAsia="仿宋" w:cs="仿宋"/>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通过译文的对比意识英汉翻译中增词的必要性，理解增词法与语篇连贯的关系性，掌握语法增补、语义增补、修辞增补和背景信息增补的方法。</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2"/>
        <w:numPr>
          <w:ilvl w:val="0"/>
          <w:numId w:val="5"/>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译文对比</w:t>
      </w:r>
    </w:p>
    <w:p>
      <w:pPr>
        <w:pStyle w:val="12"/>
        <w:numPr>
          <w:ilvl w:val="0"/>
          <w:numId w:val="5"/>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译技讲解--增词法</w:t>
      </w:r>
    </w:p>
    <w:p>
      <w:pPr>
        <w:pStyle w:val="12"/>
        <w:numPr>
          <w:ilvl w:val="0"/>
          <w:numId w:val="5"/>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译技深化</w:t>
      </w:r>
    </w:p>
    <w:p>
      <w:pPr>
        <w:pStyle w:val="12"/>
        <w:numPr>
          <w:ilvl w:val="0"/>
          <w:numId w:val="5"/>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sz w:val="21"/>
          <w:szCs w:val="21"/>
        </w:rPr>
        <w:t>译文优劣判断</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识记：基本的商务相关词汇、句法、篇章等英语语言知识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领会：理解商务活动和相关概念；理解增词的方法</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简单应用：根据商务英语语篇的特点进行语法、语义、修辞和背景信息的增补</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综合应用：结合语言知识和商务知识对译文进行批判性思考，具备跨文化交际能力。</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重点：商务文本英汉译中增词的技巧应用</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难点：专业商务知识及术语，翻译中的跨文化交际实践。</w:t>
      </w:r>
    </w:p>
    <w:p>
      <w:pPr>
        <w:spacing w:line="240" w:lineRule="auto"/>
        <w:ind w:left="991" w:leftChars="472"/>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第五章 减词翻译法</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rPr>
          <w:rFonts w:hint="eastAsia" w:ascii="仿宋" w:hAnsi="仿宋" w:eastAsia="仿宋" w:cs="仿宋"/>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通过译文的对比意识英汉翻译中减词的必要性，理解减词法与语篇连贯的关系性，掌握结构性省译和精炼压缩两种减词的方法。</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2"/>
        <w:numPr>
          <w:ilvl w:val="0"/>
          <w:numId w:val="6"/>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译文对比</w:t>
      </w:r>
    </w:p>
    <w:p>
      <w:pPr>
        <w:pStyle w:val="12"/>
        <w:numPr>
          <w:ilvl w:val="0"/>
          <w:numId w:val="6"/>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译技讲解--减词法</w:t>
      </w:r>
    </w:p>
    <w:p>
      <w:pPr>
        <w:pStyle w:val="12"/>
        <w:numPr>
          <w:ilvl w:val="0"/>
          <w:numId w:val="6"/>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译技深化</w:t>
      </w:r>
    </w:p>
    <w:p>
      <w:pPr>
        <w:pStyle w:val="12"/>
        <w:numPr>
          <w:ilvl w:val="0"/>
          <w:numId w:val="6"/>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sz w:val="21"/>
          <w:szCs w:val="21"/>
        </w:rPr>
        <w:t>译文优劣判断</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识记：基本的商务相关词汇、句法、篇章等英语语言知识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领会：理解商务活动和相关概念；理解结构性省译和精炼压缩两种减词的方法</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简单应用：根据商务英语语篇的特点进行减词翻译</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综合应用：结合语言知识和商务知识对译文进行批判性思考，具备跨文化交际能力。</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重点：商务文本英汉译中减词的技巧应用</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难点：专业商务知识及术语，翻译中的跨文化交际实践。</w:t>
      </w:r>
    </w:p>
    <w:p>
      <w:pPr>
        <w:spacing w:line="240" w:lineRule="auto"/>
        <w:ind w:left="991" w:leftChars="472"/>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第六章 重复翻译法</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rPr>
          <w:rFonts w:hint="eastAsia" w:ascii="仿宋" w:hAnsi="仿宋" w:eastAsia="仿宋" w:cs="仿宋"/>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通过译文的对比意识重复在英汉语中的差异，理解英语中回避重复的方法及汉语中重复对语篇的作用，掌握商务英语翻译中重复的方法。</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2"/>
        <w:numPr>
          <w:ilvl w:val="0"/>
          <w:numId w:val="7"/>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译文对比</w:t>
      </w:r>
    </w:p>
    <w:p>
      <w:pPr>
        <w:pStyle w:val="12"/>
        <w:numPr>
          <w:ilvl w:val="0"/>
          <w:numId w:val="7"/>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译技讲解--重复</w:t>
      </w:r>
    </w:p>
    <w:p>
      <w:pPr>
        <w:pStyle w:val="12"/>
        <w:numPr>
          <w:ilvl w:val="0"/>
          <w:numId w:val="7"/>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译技深化</w:t>
      </w:r>
    </w:p>
    <w:p>
      <w:pPr>
        <w:pStyle w:val="12"/>
        <w:numPr>
          <w:ilvl w:val="0"/>
          <w:numId w:val="7"/>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sz w:val="21"/>
          <w:szCs w:val="21"/>
        </w:rPr>
        <w:t>译文优劣判断</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识记：基本的商务相关词汇、句法、篇章等英语语言知识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领会：理解商务活动和相关概念；理解语法性重复和语义、修辞性两种重复的方法</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简单应用：根据商务英语语篇的特点进行重复翻译</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综合应用：结合语言知识和商务知识对译文进行批判性思考，具备跨文化交际能力。</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重点：商务文本英汉译中重复的技巧应用</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难点：专业商务知识及术语，翻译中的跨文化交际实践。</w:t>
      </w:r>
    </w:p>
    <w:p>
      <w:pPr>
        <w:spacing w:line="240" w:lineRule="auto"/>
        <w:ind w:left="991" w:leftChars="472"/>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第七章 词义引申翻译法</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rPr>
          <w:rFonts w:hint="eastAsia" w:ascii="仿宋" w:hAnsi="仿宋" w:eastAsia="仿宋" w:cs="仿宋"/>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通过译文的对比意识翻译中需采用延伸词语基本意义的方法赋予某个词语新的语义，理解词义引申的分类，掌握商务英语翻译中词义引申的方法。</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2"/>
        <w:numPr>
          <w:ilvl w:val="0"/>
          <w:numId w:val="8"/>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译文对比</w:t>
      </w:r>
    </w:p>
    <w:p>
      <w:pPr>
        <w:pStyle w:val="12"/>
        <w:numPr>
          <w:ilvl w:val="0"/>
          <w:numId w:val="8"/>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译技讲解--词义引申</w:t>
      </w:r>
    </w:p>
    <w:p>
      <w:pPr>
        <w:pStyle w:val="12"/>
        <w:numPr>
          <w:ilvl w:val="0"/>
          <w:numId w:val="8"/>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译技深化</w:t>
      </w:r>
    </w:p>
    <w:p>
      <w:pPr>
        <w:pStyle w:val="12"/>
        <w:numPr>
          <w:ilvl w:val="0"/>
          <w:numId w:val="8"/>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sz w:val="21"/>
          <w:szCs w:val="21"/>
        </w:rPr>
        <w:t>译文优劣判断</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识记：基本的商务相关词汇、句法、篇章等英语语言知识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领会：理解商务活动和相关概念；理解从词义角度和句法层面的词义引申方法</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简单应用：根据商务英语语篇的特点进行词义引申</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综合应用：结合语言知识和商务知识对译文进行批判性思考，具备跨文化交际能力。</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重点：商务文本英汉译中词义引申的技巧应用</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难点：专业商务知识及术语，翻译中的跨文化交际实践。</w:t>
      </w:r>
    </w:p>
    <w:p>
      <w:pPr>
        <w:spacing w:line="240" w:lineRule="auto"/>
        <w:ind w:left="991" w:leftChars="472"/>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第八章 正说反译法与反说正译法</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rPr>
          <w:rFonts w:hint="eastAsia" w:ascii="仿宋" w:hAnsi="仿宋" w:eastAsia="仿宋" w:cs="仿宋"/>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通过译文的对比意识英汉语中否定表达方式的不同，理解翻译中正说与反说的转换，掌握商务英语翻译中</w:t>
      </w:r>
      <w:r>
        <w:rPr>
          <w:rFonts w:hint="eastAsia" w:ascii="仿宋" w:hAnsi="仿宋" w:eastAsia="仿宋" w:cs="仿宋"/>
          <w:bCs/>
          <w:sz w:val="21"/>
          <w:szCs w:val="21"/>
        </w:rPr>
        <w:t>正说反译与反说正译</w:t>
      </w:r>
      <w:r>
        <w:rPr>
          <w:rFonts w:hint="eastAsia" w:ascii="仿宋" w:hAnsi="仿宋" w:eastAsia="仿宋" w:cs="仿宋"/>
          <w:sz w:val="21"/>
          <w:szCs w:val="21"/>
        </w:rPr>
        <w:t>的方法。</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2"/>
        <w:numPr>
          <w:ilvl w:val="0"/>
          <w:numId w:val="9"/>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译文对比</w:t>
      </w:r>
    </w:p>
    <w:p>
      <w:pPr>
        <w:pStyle w:val="12"/>
        <w:numPr>
          <w:ilvl w:val="0"/>
          <w:numId w:val="9"/>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译技讲解--</w:t>
      </w:r>
      <w:r>
        <w:rPr>
          <w:rFonts w:hint="eastAsia" w:ascii="仿宋" w:hAnsi="仿宋" w:eastAsia="仿宋" w:cs="仿宋"/>
          <w:bCs/>
          <w:sz w:val="21"/>
          <w:szCs w:val="21"/>
        </w:rPr>
        <w:t>正说反译与反说正译</w:t>
      </w:r>
    </w:p>
    <w:p>
      <w:pPr>
        <w:pStyle w:val="12"/>
        <w:numPr>
          <w:ilvl w:val="0"/>
          <w:numId w:val="9"/>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译技深化</w:t>
      </w:r>
    </w:p>
    <w:p>
      <w:pPr>
        <w:pStyle w:val="12"/>
        <w:numPr>
          <w:ilvl w:val="0"/>
          <w:numId w:val="9"/>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sz w:val="21"/>
          <w:szCs w:val="21"/>
        </w:rPr>
        <w:t>译文优劣判断</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识记：基本的商务相关词汇、句法、篇章等英语语言知识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领会：理解商务活动和相关概念；理解</w:t>
      </w:r>
      <w:r>
        <w:rPr>
          <w:rFonts w:hint="eastAsia" w:ascii="仿宋" w:hAnsi="仿宋" w:eastAsia="仿宋" w:cs="仿宋"/>
          <w:bCs/>
          <w:sz w:val="21"/>
          <w:szCs w:val="21"/>
        </w:rPr>
        <w:t>正说反译与反说正译的几种情况</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简单应用：根据商务英语语篇的特点进行正说与反说的转换</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综合应用：结合语言知识和商务知识对译文进行批判性思考，具备跨文化交际能力。</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重点：商务文本英汉译中</w:t>
      </w:r>
      <w:r>
        <w:rPr>
          <w:rFonts w:hint="eastAsia" w:ascii="仿宋" w:hAnsi="仿宋" w:eastAsia="仿宋" w:cs="仿宋"/>
          <w:bCs/>
          <w:sz w:val="21"/>
          <w:szCs w:val="21"/>
        </w:rPr>
        <w:t>正说反译与反说正译</w:t>
      </w:r>
      <w:r>
        <w:rPr>
          <w:rFonts w:hint="eastAsia" w:ascii="仿宋" w:hAnsi="仿宋" w:eastAsia="仿宋" w:cs="仿宋"/>
          <w:sz w:val="21"/>
          <w:szCs w:val="21"/>
        </w:rPr>
        <w:t>的技巧应用</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难点：专业商务知识及术语，翻译中的跨文化交际实践。</w:t>
      </w:r>
    </w:p>
    <w:p>
      <w:pPr>
        <w:spacing w:line="240" w:lineRule="auto"/>
        <w:ind w:left="991" w:leftChars="472"/>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第九章 主语的翻译</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rPr>
          <w:rFonts w:hint="eastAsia" w:ascii="仿宋" w:hAnsi="仿宋" w:eastAsia="仿宋" w:cs="仿宋"/>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通过译文的对比意识英汉语中主语使用的差异，理解翻译中主语的转换，掌握商务英语翻译中主语调整的方法。</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2"/>
        <w:numPr>
          <w:ilvl w:val="0"/>
          <w:numId w:val="10"/>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译文对比</w:t>
      </w:r>
    </w:p>
    <w:p>
      <w:pPr>
        <w:pStyle w:val="12"/>
        <w:numPr>
          <w:ilvl w:val="0"/>
          <w:numId w:val="10"/>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译技讲解—主语的调整</w:t>
      </w:r>
    </w:p>
    <w:p>
      <w:pPr>
        <w:pStyle w:val="12"/>
        <w:numPr>
          <w:ilvl w:val="0"/>
          <w:numId w:val="10"/>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译技深化</w:t>
      </w:r>
    </w:p>
    <w:p>
      <w:pPr>
        <w:pStyle w:val="12"/>
        <w:numPr>
          <w:ilvl w:val="0"/>
          <w:numId w:val="10"/>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sz w:val="21"/>
          <w:szCs w:val="21"/>
        </w:rPr>
        <w:t>译文优劣判断</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识记：基本的商务相关词汇、句法、篇章等英语语言知识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领会：理解商务活动和相关概念；理解</w:t>
      </w:r>
      <w:r>
        <w:rPr>
          <w:rFonts w:hint="eastAsia" w:ascii="仿宋" w:hAnsi="仿宋" w:eastAsia="仿宋" w:cs="仿宋"/>
          <w:bCs/>
          <w:sz w:val="21"/>
          <w:szCs w:val="21"/>
        </w:rPr>
        <w:t>英汉语中句子结构中主语的变化</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简单应用：根据商务英语语篇的特点进行主语的调整</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综合应用：结合语言知识和商务知识对译文进行批判性思考，具备跨文化交际能力。</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重点：商务文本英汉译中主语转换的技巧应用</w:t>
      </w:r>
    </w:p>
    <w:p>
      <w:pPr>
        <w:spacing w:line="240" w:lineRule="auto"/>
        <w:ind w:left="567" w:leftChars="270"/>
        <w:rPr>
          <w:rFonts w:hint="eastAsia" w:ascii="仿宋" w:hAnsi="仿宋" w:eastAsia="仿宋" w:cs="仿宋"/>
          <w:sz w:val="21"/>
          <w:szCs w:val="21"/>
        </w:rPr>
      </w:pPr>
      <w:r>
        <w:rPr>
          <w:rFonts w:hint="eastAsia" w:ascii="仿宋" w:hAnsi="仿宋" w:eastAsia="仿宋" w:cs="仿宋"/>
          <w:sz w:val="21"/>
          <w:szCs w:val="21"/>
        </w:rPr>
        <w:t>难点：专业商务知识及术语，翻译中的跨文化交际实践。</w:t>
      </w:r>
    </w:p>
    <w:p>
      <w:pPr>
        <w:spacing w:line="240" w:lineRule="auto"/>
        <w:ind w:left="991" w:leftChars="472"/>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第十章 被动语态的翻译</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rPr>
          <w:rFonts w:hint="eastAsia" w:ascii="仿宋" w:hAnsi="仿宋" w:eastAsia="仿宋" w:cs="仿宋"/>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通过译文的对比意识英汉语中被动语态的使用差异，理解翻译中被动语态转换，掌握商务英语翻译中被动语态的翻译方法。</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2"/>
        <w:numPr>
          <w:ilvl w:val="0"/>
          <w:numId w:val="11"/>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译文对比</w:t>
      </w:r>
    </w:p>
    <w:p>
      <w:pPr>
        <w:pStyle w:val="12"/>
        <w:numPr>
          <w:ilvl w:val="0"/>
          <w:numId w:val="11"/>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译技讲解--被动语态的翻译</w:t>
      </w:r>
    </w:p>
    <w:p>
      <w:pPr>
        <w:pStyle w:val="12"/>
        <w:numPr>
          <w:ilvl w:val="0"/>
          <w:numId w:val="11"/>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译技深化</w:t>
      </w:r>
    </w:p>
    <w:p>
      <w:pPr>
        <w:pStyle w:val="12"/>
        <w:numPr>
          <w:ilvl w:val="0"/>
          <w:numId w:val="11"/>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sz w:val="21"/>
          <w:szCs w:val="21"/>
        </w:rPr>
        <w:t>译文优劣判断</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识记：基本的商务相关词汇、句法、篇章等英语语言知识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领会：理解商务活动和相关概念；理解英文被动语态的广泛应用</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简单应用：根据商务英语语篇的特点进行被动语态到主动语态的转换</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综合应用：结合语言知识和商务知识对译文进行批判性思考，具备跨文化交际能力。</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重点：商务文本英汉译中被动语态翻译技巧的应用</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难点：专业商务知识及术语，翻译中的跨文化交际实践。</w:t>
      </w:r>
    </w:p>
    <w:p>
      <w:pPr>
        <w:spacing w:line="240" w:lineRule="auto"/>
        <w:ind w:left="991" w:leftChars="472"/>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第十一章 语序的调整</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rPr>
          <w:rFonts w:hint="eastAsia" w:ascii="仿宋" w:hAnsi="仿宋" w:eastAsia="仿宋" w:cs="仿宋"/>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通过译文的对比意识英汉语中语序的差异，理解翻译中语序调整的必然性，掌握商务英语翻译中语序调整的方法。</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2"/>
        <w:numPr>
          <w:ilvl w:val="0"/>
          <w:numId w:val="12"/>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译文对比</w:t>
      </w:r>
    </w:p>
    <w:p>
      <w:pPr>
        <w:pStyle w:val="12"/>
        <w:numPr>
          <w:ilvl w:val="0"/>
          <w:numId w:val="12"/>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译技讲解--语序调整</w:t>
      </w:r>
    </w:p>
    <w:p>
      <w:pPr>
        <w:pStyle w:val="12"/>
        <w:numPr>
          <w:ilvl w:val="0"/>
          <w:numId w:val="12"/>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译技深化</w:t>
      </w:r>
    </w:p>
    <w:p>
      <w:pPr>
        <w:pStyle w:val="12"/>
        <w:numPr>
          <w:ilvl w:val="0"/>
          <w:numId w:val="12"/>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sz w:val="21"/>
          <w:szCs w:val="21"/>
        </w:rPr>
        <w:t>译文优劣判断</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识记：基本的商务相关词汇、句法、篇章等英语语言知识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领会：理解商务活动和相关概念；理解语序差异存在于词序和句序层面</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简单应用：根据商务英语语篇的特点进行语序的调整</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综合应用：结合语言知识和商务知识对译文进行批判性思考，具备跨文化交际能力。</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重点：商务文本英汉译中语序调整技巧的应用</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难点：专业商务知识及术语，翻译中的跨文化交际实践。</w:t>
      </w:r>
    </w:p>
    <w:p>
      <w:pPr>
        <w:spacing w:line="240" w:lineRule="auto"/>
        <w:ind w:left="991" w:leftChars="472"/>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第十二章 从句的翻译</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rPr>
          <w:rFonts w:hint="eastAsia" w:ascii="仿宋" w:hAnsi="仿宋" w:eastAsia="仿宋" w:cs="仿宋"/>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通过译文的对比意识英语从句的广泛存在，理解英语中有名词、定语、状语从句，掌握商务英语翻译中从句翻译的方法。</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2"/>
        <w:numPr>
          <w:ilvl w:val="0"/>
          <w:numId w:val="13"/>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译文对比</w:t>
      </w:r>
    </w:p>
    <w:p>
      <w:pPr>
        <w:pStyle w:val="12"/>
        <w:numPr>
          <w:ilvl w:val="0"/>
          <w:numId w:val="13"/>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译技讲解--从句翻译</w:t>
      </w:r>
    </w:p>
    <w:p>
      <w:pPr>
        <w:pStyle w:val="12"/>
        <w:numPr>
          <w:ilvl w:val="0"/>
          <w:numId w:val="13"/>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译技深化</w:t>
      </w:r>
    </w:p>
    <w:p>
      <w:pPr>
        <w:pStyle w:val="12"/>
        <w:numPr>
          <w:ilvl w:val="0"/>
          <w:numId w:val="13"/>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sz w:val="21"/>
          <w:szCs w:val="21"/>
        </w:rPr>
        <w:t>译文优劣判断</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识记：基本的商务相关词汇、句法、篇章等英语语言知识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领会：理解商务活动和相关概念；理解英语中名词、定语、状语从句翻译的不同技巧</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简单应用：根据商务英语语篇的特点进行从句翻译</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综合应用：结合语言知识和商务知识对译文进行批判性思考，具备跨文化交际能力。</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重点：商务文本英汉译中从句翻译技巧的应用</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难点：专业商务知识及术语，翻译中的跨文化交际实践。</w:t>
      </w:r>
    </w:p>
    <w:p>
      <w:pPr>
        <w:spacing w:line="240" w:lineRule="auto"/>
        <w:ind w:left="991" w:leftChars="472"/>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第十三章 分句与合句翻译法</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rPr>
          <w:rFonts w:hint="eastAsia" w:ascii="仿宋" w:hAnsi="仿宋" w:eastAsia="仿宋" w:cs="仿宋"/>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通过译文的对比意识英汉语句子结构的不对应性，理解翻译中分句合句的必要性，掌握商务英语翻译中分句与合句的翻译方法。</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2"/>
        <w:numPr>
          <w:ilvl w:val="0"/>
          <w:numId w:val="14"/>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译文对比</w:t>
      </w:r>
    </w:p>
    <w:p>
      <w:pPr>
        <w:pStyle w:val="12"/>
        <w:numPr>
          <w:ilvl w:val="0"/>
          <w:numId w:val="14"/>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译技讲解—分句与合句翻译</w:t>
      </w:r>
    </w:p>
    <w:p>
      <w:pPr>
        <w:pStyle w:val="12"/>
        <w:numPr>
          <w:ilvl w:val="0"/>
          <w:numId w:val="14"/>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译技深化</w:t>
      </w:r>
    </w:p>
    <w:p>
      <w:pPr>
        <w:pStyle w:val="12"/>
        <w:numPr>
          <w:ilvl w:val="0"/>
          <w:numId w:val="14"/>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sz w:val="21"/>
          <w:szCs w:val="21"/>
        </w:rPr>
        <w:t>译文优劣判断</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识记：基本的商务相关词汇、句法、篇章等英语语言知识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领会：理解商务活动和相关概念；理解分句法按照句子成分进行，英汉翻译中分句法使用频率更高</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简单应用：根据商务英语语篇的特点进行分句合句翻译</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综合应用：结合语言知识和商务知识对译文进行批判性思考，具备跨文化交际能力。</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重点：商务文本英汉译中分句合句翻译技巧的应用</w:t>
      </w:r>
    </w:p>
    <w:p>
      <w:pPr>
        <w:spacing w:line="240" w:lineRule="auto"/>
        <w:ind w:left="567" w:leftChars="270"/>
        <w:rPr>
          <w:rFonts w:hint="eastAsia" w:ascii="仿宋" w:hAnsi="仿宋" w:eastAsia="仿宋" w:cs="仿宋"/>
          <w:sz w:val="21"/>
          <w:szCs w:val="21"/>
        </w:rPr>
      </w:pPr>
      <w:r>
        <w:rPr>
          <w:rFonts w:hint="eastAsia" w:ascii="仿宋" w:hAnsi="仿宋" w:eastAsia="仿宋" w:cs="仿宋"/>
          <w:sz w:val="21"/>
          <w:szCs w:val="21"/>
        </w:rPr>
        <w:t>难点：专业商务知识及术语，翻译中的跨文化交际实践。</w:t>
      </w:r>
    </w:p>
    <w:p>
      <w:pPr>
        <w:spacing w:line="240" w:lineRule="auto"/>
        <w:ind w:left="991" w:leftChars="472"/>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第十四章 商务信函的翻译</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rPr>
          <w:rFonts w:hint="eastAsia" w:ascii="仿宋" w:hAnsi="仿宋" w:eastAsia="仿宋" w:cs="仿宋"/>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通过译文的对比了解商务信函的类型、功能及篇章结构，理解商务信函的文体特点，掌握商务信函翻译的原则和策略。</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2"/>
        <w:numPr>
          <w:ilvl w:val="0"/>
          <w:numId w:val="15"/>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译文对比</w:t>
      </w:r>
    </w:p>
    <w:p>
      <w:pPr>
        <w:pStyle w:val="12"/>
        <w:numPr>
          <w:ilvl w:val="0"/>
          <w:numId w:val="15"/>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译技讲解—商务信函翻译</w:t>
      </w:r>
    </w:p>
    <w:p>
      <w:pPr>
        <w:pStyle w:val="12"/>
        <w:numPr>
          <w:ilvl w:val="0"/>
          <w:numId w:val="15"/>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译技深化</w:t>
      </w:r>
    </w:p>
    <w:p>
      <w:pPr>
        <w:pStyle w:val="12"/>
        <w:numPr>
          <w:ilvl w:val="0"/>
          <w:numId w:val="15"/>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sz w:val="21"/>
          <w:szCs w:val="21"/>
        </w:rPr>
        <w:t>译文优劣判断</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识记：商务信函相关词汇、句法、篇章等英语语言知识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领会：商务信函的语言、文体和结构特点</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简单应用：灵活运用商务信函翻译的原则和策略进行翻译</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综合应用：结合语言知识和商务知识对译文进行批判性思考，具备跨文化交际能力。</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重点：商务信函翻译技巧的应用</w:t>
      </w:r>
    </w:p>
    <w:p>
      <w:pPr>
        <w:spacing w:line="240" w:lineRule="auto"/>
        <w:ind w:left="567" w:leftChars="270"/>
        <w:rPr>
          <w:rFonts w:hint="eastAsia" w:ascii="仿宋" w:hAnsi="仿宋" w:eastAsia="仿宋" w:cs="仿宋"/>
          <w:sz w:val="21"/>
          <w:szCs w:val="21"/>
        </w:rPr>
      </w:pPr>
      <w:r>
        <w:rPr>
          <w:rFonts w:hint="eastAsia" w:ascii="仿宋" w:hAnsi="仿宋" w:eastAsia="仿宋" w:cs="仿宋"/>
          <w:sz w:val="21"/>
          <w:szCs w:val="21"/>
        </w:rPr>
        <w:t>难点：专业商务知识及术语，翻译中的跨文化交际实践。</w:t>
      </w:r>
    </w:p>
    <w:p>
      <w:pPr>
        <w:spacing w:line="240" w:lineRule="auto"/>
        <w:ind w:left="991" w:leftChars="472"/>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第十五章 商务广告的翻译</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rPr>
          <w:rFonts w:hint="eastAsia" w:ascii="仿宋" w:hAnsi="仿宋" w:eastAsia="仿宋" w:cs="仿宋"/>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通过译文的对比了解英语广告的类型、功能及篇章结构，理解商务英语广告的文体特点，掌握商务英语广告翻译的原则和策略。</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2"/>
        <w:numPr>
          <w:ilvl w:val="0"/>
          <w:numId w:val="16"/>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译文对比</w:t>
      </w:r>
    </w:p>
    <w:p>
      <w:pPr>
        <w:pStyle w:val="12"/>
        <w:numPr>
          <w:ilvl w:val="0"/>
          <w:numId w:val="16"/>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译技讲解—商务广告翻译</w:t>
      </w:r>
    </w:p>
    <w:p>
      <w:pPr>
        <w:pStyle w:val="12"/>
        <w:numPr>
          <w:ilvl w:val="0"/>
          <w:numId w:val="16"/>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译技深化</w:t>
      </w:r>
    </w:p>
    <w:p>
      <w:pPr>
        <w:pStyle w:val="12"/>
        <w:numPr>
          <w:ilvl w:val="0"/>
          <w:numId w:val="16"/>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sz w:val="21"/>
          <w:szCs w:val="21"/>
        </w:rPr>
        <w:t>译文优劣判断</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识记：商务广告相关词汇、句法、篇章等英语语言知识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领会：商务广告的语言、文体和结构特点</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简单应用：灵活运用商务广告翻译的原则和策略进行翻译</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综合应用：结合语言知识和商务知识对译文进行批判性思考，具备跨文化交际能力。</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重点：商务广告翻译技巧的应用</w:t>
      </w:r>
    </w:p>
    <w:p>
      <w:pPr>
        <w:spacing w:line="240" w:lineRule="auto"/>
        <w:ind w:left="567" w:leftChars="270"/>
        <w:rPr>
          <w:rFonts w:hint="eastAsia" w:ascii="仿宋" w:hAnsi="仿宋" w:eastAsia="仿宋" w:cs="仿宋"/>
          <w:sz w:val="21"/>
          <w:szCs w:val="21"/>
        </w:rPr>
      </w:pPr>
      <w:r>
        <w:rPr>
          <w:rFonts w:hint="eastAsia" w:ascii="仿宋" w:hAnsi="仿宋" w:eastAsia="仿宋" w:cs="仿宋"/>
          <w:sz w:val="21"/>
          <w:szCs w:val="21"/>
        </w:rPr>
        <w:t>难点：专业商务知识及术语，翻译中的跨文化交际实践。</w:t>
      </w:r>
    </w:p>
    <w:p>
      <w:pPr>
        <w:spacing w:line="240" w:lineRule="auto"/>
        <w:ind w:left="991" w:leftChars="472"/>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第十六章 商务合同的翻译</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rPr>
          <w:rFonts w:hint="eastAsia" w:ascii="仿宋" w:hAnsi="仿宋" w:eastAsia="仿宋" w:cs="仿宋"/>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通过译文的对比了解商务合同的分类、结构和篇章特点，理解商务合同的文体特点和语言特点，掌握商务合同翻译的原则和策略。</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2"/>
        <w:numPr>
          <w:ilvl w:val="0"/>
          <w:numId w:val="17"/>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译文对比</w:t>
      </w:r>
    </w:p>
    <w:p>
      <w:pPr>
        <w:pStyle w:val="12"/>
        <w:numPr>
          <w:ilvl w:val="0"/>
          <w:numId w:val="17"/>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译技讲解—商务合同翻译</w:t>
      </w:r>
    </w:p>
    <w:p>
      <w:pPr>
        <w:pStyle w:val="12"/>
        <w:numPr>
          <w:ilvl w:val="0"/>
          <w:numId w:val="17"/>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译技深化</w:t>
      </w:r>
    </w:p>
    <w:p>
      <w:pPr>
        <w:pStyle w:val="12"/>
        <w:numPr>
          <w:ilvl w:val="0"/>
          <w:numId w:val="17"/>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sz w:val="21"/>
          <w:szCs w:val="21"/>
        </w:rPr>
        <w:t>译文优劣判断</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识记：商务合同相关词汇、句法、篇章等英语语言知识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领会：商务合同的语言、文体和结构特点</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简单应用：灵活运用商务合同翻译的原则和策略进行翻译</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综合应用：结合语言知识和商务知识对译文进行批判性思考，具备跨文化交际能力。</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重点：商务合同翻译技巧的应用</w:t>
      </w:r>
    </w:p>
    <w:p>
      <w:pPr>
        <w:spacing w:line="240" w:lineRule="auto"/>
        <w:ind w:left="567" w:leftChars="270"/>
        <w:rPr>
          <w:rFonts w:hint="eastAsia" w:ascii="仿宋" w:hAnsi="仿宋" w:eastAsia="仿宋" w:cs="仿宋"/>
          <w:sz w:val="21"/>
          <w:szCs w:val="21"/>
        </w:rPr>
      </w:pPr>
      <w:r>
        <w:rPr>
          <w:rFonts w:hint="eastAsia" w:ascii="仿宋" w:hAnsi="仿宋" w:eastAsia="仿宋" w:cs="仿宋"/>
          <w:sz w:val="21"/>
          <w:szCs w:val="21"/>
        </w:rPr>
        <w:t>难点：专业商务知识及术语，翻译中的跨文化交际实践。</w:t>
      </w:r>
    </w:p>
    <w:p>
      <w:pPr>
        <w:spacing w:line="240" w:lineRule="auto"/>
        <w:ind w:left="991" w:leftChars="472"/>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第十七章 商务信用证的翻译</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rPr>
          <w:rFonts w:hint="eastAsia" w:ascii="仿宋" w:hAnsi="仿宋" w:eastAsia="仿宋" w:cs="仿宋"/>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通过译文的对比了解商务信用证的界定、种类和特征，理解商务信用证的语言特点及单证翻译的要领，掌握商务信用证翻译的策略。</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2"/>
        <w:numPr>
          <w:ilvl w:val="0"/>
          <w:numId w:val="18"/>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译文对比</w:t>
      </w:r>
    </w:p>
    <w:p>
      <w:pPr>
        <w:pStyle w:val="12"/>
        <w:numPr>
          <w:ilvl w:val="0"/>
          <w:numId w:val="18"/>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译技讲解—商务信用证翻译</w:t>
      </w:r>
    </w:p>
    <w:p>
      <w:pPr>
        <w:pStyle w:val="12"/>
        <w:numPr>
          <w:ilvl w:val="0"/>
          <w:numId w:val="18"/>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译技深化</w:t>
      </w:r>
    </w:p>
    <w:p>
      <w:pPr>
        <w:pStyle w:val="12"/>
        <w:numPr>
          <w:ilvl w:val="0"/>
          <w:numId w:val="18"/>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sz w:val="21"/>
          <w:szCs w:val="21"/>
        </w:rPr>
        <w:t>译文优劣判断</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识记：商务信用证相关词汇、句法、篇章等英语语言知识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领会：商务信用证的语言、文体和结构特点</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简单应用：灵活运用商务信用证翻译的原则和策略进行翻译</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综合应用：结合语言知识和商务知识对译文进行批判性思考，具备跨文化交际能力。</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重点：商务信用证翻译技巧的应用</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难点：专业商务知识及术语，翻译中的跨文化交际实践。</w:t>
      </w:r>
    </w:p>
    <w:p>
      <w:pPr>
        <w:spacing w:line="240" w:lineRule="auto"/>
        <w:ind w:left="991" w:leftChars="472"/>
        <w:rPr>
          <w:rFonts w:hint="eastAsia" w:ascii="仿宋" w:hAnsi="仿宋" w:eastAsia="仿宋" w:cs="仿宋"/>
          <w:sz w:val="21"/>
          <w:szCs w:val="21"/>
        </w:rPr>
      </w:pPr>
    </w:p>
    <w:p>
      <w:pPr>
        <w:pStyle w:val="6"/>
        <w:spacing w:line="240" w:lineRule="auto"/>
        <w:rPr>
          <w:rFonts w:hint="eastAsia" w:ascii="仿宋" w:hAnsi="仿宋" w:eastAsia="仿宋" w:cs="仿宋"/>
          <w:sz w:val="21"/>
          <w:szCs w:val="21"/>
        </w:rPr>
      </w:pPr>
      <w:r>
        <w:rPr>
          <w:rFonts w:hint="eastAsia" w:ascii="仿宋" w:hAnsi="仿宋" w:eastAsia="仿宋" w:cs="仿宋"/>
          <w:sz w:val="21"/>
          <w:szCs w:val="21"/>
        </w:rPr>
        <w:t>第十八章 商品说明书的翻译</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spacing w:line="240" w:lineRule="auto"/>
        <w:rPr>
          <w:rFonts w:hint="eastAsia" w:ascii="仿宋" w:hAnsi="仿宋" w:eastAsia="仿宋" w:cs="仿宋"/>
          <w:sz w:val="21"/>
          <w:szCs w:val="21"/>
        </w:rPr>
      </w:pPr>
      <w:r>
        <w:rPr>
          <w:rFonts w:hint="eastAsia" w:ascii="仿宋" w:hAnsi="仿宋" w:eastAsia="仿宋" w:cs="仿宋"/>
          <w:b/>
          <w:sz w:val="21"/>
          <w:szCs w:val="21"/>
        </w:rPr>
        <w:t xml:space="preserve">    </w:t>
      </w:r>
      <w:r>
        <w:rPr>
          <w:rFonts w:hint="eastAsia" w:ascii="仿宋" w:hAnsi="仿宋" w:eastAsia="仿宋" w:cs="仿宋"/>
          <w:sz w:val="21"/>
          <w:szCs w:val="21"/>
        </w:rPr>
        <w:t>通过译文的对比了解商品说明书的功能、结构，理解商品说明书的文体特点、句法特点和词汇特点，掌握商品说明书的翻译要点。</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pStyle w:val="12"/>
        <w:numPr>
          <w:ilvl w:val="0"/>
          <w:numId w:val="19"/>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译文对比</w:t>
      </w:r>
    </w:p>
    <w:p>
      <w:pPr>
        <w:pStyle w:val="12"/>
        <w:numPr>
          <w:ilvl w:val="0"/>
          <w:numId w:val="19"/>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译技讲解—商品说明书</w:t>
      </w:r>
    </w:p>
    <w:p>
      <w:pPr>
        <w:pStyle w:val="12"/>
        <w:numPr>
          <w:ilvl w:val="0"/>
          <w:numId w:val="19"/>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译技深化</w:t>
      </w:r>
    </w:p>
    <w:p>
      <w:pPr>
        <w:pStyle w:val="12"/>
        <w:numPr>
          <w:ilvl w:val="0"/>
          <w:numId w:val="19"/>
        </w:numPr>
        <w:spacing w:line="240" w:lineRule="auto"/>
        <w:ind w:firstLineChars="0"/>
        <w:rPr>
          <w:rFonts w:hint="eastAsia" w:ascii="仿宋" w:hAnsi="仿宋" w:eastAsia="仿宋" w:cs="仿宋"/>
          <w:color w:val="333333"/>
          <w:kern w:val="0"/>
          <w:sz w:val="21"/>
          <w:szCs w:val="21"/>
        </w:rPr>
      </w:pPr>
      <w:r>
        <w:rPr>
          <w:rFonts w:hint="eastAsia" w:ascii="仿宋" w:hAnsi="仿宋" w:eastAsia="仿宋" w:cs="仿宋"/>
          <w:sz w:val="21"/>
          <w:szCs w:val="21"/>
        </w:rPr>
        <w:t>译文优劣判断</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识记：商品说明书相关词汇、句法、篇章等英语语言知识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领会：商品说明书的语言、文体和结构特点</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简单应用：灵活运用商品说明书翻译的要点和策略进行翻译</w:t>
      </w:r>
    </w:p>
    <w:p>
      <w:pPr>
        <w:spacing w:line="240" w:lineRule="auto"/>
        <w:ind w:firstLine="555"/>
        <w:rPr>
          <w:rFonts w:hint="eastAsia" w:ascii="仿宋" w:hAnsi="仿宋" w:eastAsia="仿宋" w:cs="仿宋"/>
          <w:sz w:val="21"/>
          <w:szCs w:val="21"/>
        </w:rPr>
      </w:pPr>
      <w:r>
        <w:rPr>
          <w:rFonts w:hint="eastAsia" w:ascii="仿宋" w:hAnsi="仿宋" w:eastAsia="仿宋" w:cs="仿宋"/>
          <w:sz w:val="21"/>
          <w:szCs w:val="21"/>
        </w:rPr>
        <w:t>综合应用：结合语言知识和商务知识对译文进行批判性思考，具备跨文化交际能力。</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重点：商品说明书翻译技巧的应用</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难点：专业商务知识及术语，翻译中的跨文化交际实践。</w:t>
      </w:r>
    </w:p>
    <w:p>
      <w:pPr>
        <w:spacing w:line="240" w:lineRule="auto"/>
        <w:rPr>
          <w:rFonts w:hint="eastAsia" w:ascii="仿宋" w:hAnsi="仿宋" w:eastAsia="仿宋" w:cs="仿宋"/>
          <w:b/>
          <w:sz w:val="21"/>
          <w:szCs w:val="21"/>
        </w:rPr>
      </w:pPr>
    </w:p>
    <w:p>
      <w:pPr>
        <w:spacing w:line="240" w:lineRule="auto"/>
        <w:rPr>
          <w:rFonts w:hint="eastAsia" w:ascii="仿宋" w:hAnsi="仿宋" w:eastAsia="仿宋" w:cs="仿宋"/>
          <w:b/>
          <w:sz w:val="21"/>
          <w:szCs w:val="21"/>
        </w:rPr>
      </w:pPr>
    </w:p>
    <w:p>
      <w:pPr>
        <w:spacing w:line="240" w:lineRule="auto"/>
        <w:jc w:val="center"/>
        <w:rPr>
          <w:rFonts w:hint="eastAsia" w:ascii="仿宋" w:hAnsi="仿宋" w:eastAsia="仿宋" w:cs="仿宋"/>
          <w:b/>
          <w:sz w:val="21"/>
          <w:szCs w:val="21"/>
          <w:shd w:val="clear" w:color="auto" w:fill="FFFF00"/>
        </w:rPr>
      </w:pPr>
      <w:bookmarkStart w:id="5" w:name="_Hlk136510173"/>
      <w:r>
        <w:rPr>
          <w:rFonts w:hint="eastAsia" w:ascii="仿宋" w:hAnsi="仿宋" w:eastAsia="仿宋" w:cs="仿宋"/>
          <w:b/>
          <w:kern w:val="0"/>
          <w:sz w:val="21"/>
          <w:szCs w:val="21"/>
        </w:rPr>
        <w:t>Ⅳ  关于大纲的说明与考核实施要求</w:t>
      </w:r>
    </w:p>
    <w:bookmarkEnd w:id="5"/>
    <w:p>
      <w:pPr>
        <w:adjustRightInd w:val="0"/>
        <w:spacing w:line="240" w:lineRule="auto"/>
        <w:ind w:firstLine="420" w:firstLineChars="200"/>
        <w:textAlignment w:val="baseline"/>
        <w:rPr>
          <w:rFonts w:hint="eastAsia" w:ascii="仿宋" w:hAnsi="仿宋" w:eastAsia="仿宋" w:cs="仿宋"/>
          <w:bCs/>
          <w:sz w:val="21"/>
          <w:szCs w:val="21"/>
        </w:rPr>
      </w:pPr>
      <w:r>
        <w:rPr>
          <w:rFonts w:hint="eastAsia" w:ascii="仿宋" w:hAnsi="仿宋" w:eastAsia="仿宋" w:cs="仿宋"/>
          <w:bCs/>
          <w:sz w:val="21"/>
          <w:szCs w:val="21"/>
        </w:rPr>
        <w:t>一、自学考试大纲的目的和作用</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课程自学考试大纲是根据专业自学考试计划的要求，结合自学考试的特点而确定。其目的是对个人自学、社会助学和课程考试命题进行指导和规定。</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adjustRightInd w:val="0"/>
        <w:spacing w:line="240" w:lineRule="auto"/>
        <w:ind w:firstLine="420" w:firstLineChars="200"/>
        <w:textAlignment w:val="baseline"/>
        <w:rPr>
          <w:rFonts w:hint="eastAsia" w:ascii="仿宋" w:hAnsi="仿宋" w:eastAsia="仿宋" w:cs="仿宋"/>
          <w:bCs/>
          <w:sz w:val="21"/>
          <w:szCs w:val="21"/>
        </w:rPr>
      </w:pPr>
      <w:r>
        <w:rPr>
          <w:rFonts w:hint="eastAsia" w:ascii="仿宋" w:hAnsi="仿宋" w:eastAsia="仿宋" w:cs="仿宋"/>
          <w:bCs/>
          <w:sz w:val="21"/>
          <w:szCs w:val="21"/>
        </w:rPr>
        <w:t>二、课程自学考试大纲与教材的关系</w:t>
      </w:r>
    </w:p>
    <w:p>
      <w:pPr>
        <w:pStyle w:val="2"/>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课程自学考试大纲是进行学习和考核的依据，教材是学习掌握课程知识的基本内容与范围，教材的内容是大纲所规定的课程知识和内容的扩展与发挥。</w:t>
      </w:r>
    </w:p>
    <w:p>
      <w:pPr>
        <w:adjustRightInd w:val="0"/>
        <w:spacing w:line="240" w:lineRule="auto"/>
        <w:ind w:firstLine="420" w:firstLineChars="200"/>
        <w:textAlignment w:val="baseline"/>
        <w:rPr>
          <w:rFonts w:hint="eastAsia" w:ascii="仿宋" w:hAnsi="仿宋" w:eastAsia="仿宋" w:cs="仿宋"/>
          <w:bCs/>
          <w:sz w:val="21"/>
          <w:szCs w:val="21"/>
        </w:rPr>
      </w:pPr>
      <w:r>
        <w:rPr>
          <w:rFonts w:hint="eastAsia" w:ascii="仿宋" w:hAnsi="仿宋" w:eastAsia="仿宋" w:cs="仿宋"/>
          <w:bCs/>
          <w:sz w:val="21"/>
          <w:szCs w:val="21"/>
        </w:rPr>
        <w:t>三、关于自学教材</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《商务英汉翻译教程》，李明主编，上海外语教育出版社，2021年</w:t>
      </w:r>
      <w:r>
        <w:rPr>
          <w:rFonts w:hint="eastAsia" w:ascii="仿宋" w:hAnsi="仿宋" w:eastAsia="仿宋" w:cs="仿宋"/>
          <w:sz w:val="21"/>
          <w:szCs w:val="21"/>
          <w:lang w:val="en-US" w:eastAsia="zh-CN"/>
        </w:rPr>
        <w:t>第2版</w:t>
      </w:r>
      <w:r>
        <w:rPr>
          <w:rFonts w:hint="eastAsia" w:ascii="仿宋" w:hAnsi="仿宋" w:eastAsia="仿宋" w:cs="仿宋"/>
          <w:sz w:val="21"/>
          <w:szCs w:val="21"/>
        </w:rPr>
        <w:t>。</w:t>
      </w:r>
    </w:p>
    <w:p>
      <w:pPr>
        <w:adjustRightInd w:val="0"/>
        <w:spacing w:line="240" w:lineRule="auto"/>
        <w:ind w:firstLine="420" w:firstLineChars="200"/>
        <w:textAlignment w:val="baseline"/>
        <w:rPr>
          <w:rFonts w:hint="eastAsia" w:ascii="仿宋" w:hAnsi="仿宋" w:eastAsia="仿宋" w:cs="仿宋"/>
          <w:bCs/>
          <w:sz w:val="21"/>
          <w:szCs w:val="21"/>
        </w:rPr>
      </w:pPr>
      <w:r>
        <w:rPr>
          <w:rFonts w:hint="eastAsia" w:ascii="仿宋" w:hAnsi="仿宋" w:eastAsia="仿宋" w:cs="仿宋"/>
          <w:bCs/>
          <w:sz w:val="21"/>
          <w:szCs w:val="21"/>
        </w:rPr>
        <w:t>四、关于自学要求和自学方法的指导</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为有效地指导个人自学和社会助学，本大纲已指明了课程的重点和难点，在章节的基本要求中一般也指明了章节内容的重点和难点。</w:t>
      </w:r>
    </w:p>
    <w:p>
      <w:pPr>
        <w:numPr>
          <w:ilvl w:val="12"/>
          <w:numId w:val="0"/>
        </w:numPr>
        <w:spacing w:line="240" w:lineRule="auto"/>
        <w:ind w:firstLine="420" w:firstLineChars="200"/>
        <w:rPr>
          <w:rFonts w:hint="eastAsia" w:ascii="仿宋" w:hAnsi="仿宋" w:eastAsia="仿宋" w:cs="仿宋"/>
          <w:sz w:val="21"/>
          <w:szCs w:val="21"/>
        </w:rPr>
      </w:pPr>
      <w:bookmarkStart w:id="6" w:name="_GoBack"/>
      <w:bookmarkEnd w:id="6"/>
      <w:r>
        <w:rPr>
          <w:rFonts w:hint="eastAsia" w:ascii="仿宋" w:hAnsi="仿宋" w:eastAsia="仿宋" w:cs="仿宋"/>
          <w:sz w:val="21"/>
          <w:szCs w:val="21"/>
        </w:rPr>
        <w:t>自学方法：</w:t>
      </w:r>
    </w:p>
    <w:p>
      <w:pPr>
        <w:numPr>
          <w:ilvl w:val="0"/>
          <w:numId w:val="20"/>
        </w:numPr>
        <w:spacing w:line="240" w:lineRule="auto"/>
        <w:rPr>
          <w:rFonts w:hint="eastAsia" w:ascii="仿宋" w:hAnsi="仿宋" w:eastAsia="仿宋" w:cs="仿宋"/>
          <w:sz w:val="21"/>
          <w:szCs w:val="21"/>
        </w:rPr>
      </w:pPr>
      <w:r>
        <w:rPr>
          <w:rFonts w:hint="eastAsia" w:ascii="仿宋" w:hAnsi="仿宋" w:eastAsia="仿宋" w:cs="仿宋"/>
          <w:sz w:val="21"/>
          <w:szCs w:val="21"/>
        </w:rPr>
        <w:t>重视词汇的积累</w:t>
      </w:r>
    </w:p>
    <w:p>
      <w:pPr>
        <w:spacing w:line="240" w:lineRule="auto"/>
        <w:ind w:left="1200"/>
        <w:rPr>
          <w:rFonts w:hint="eastAsia" w:ascii="仿宋" w:hAnsi="仿宋" w:eastAsia="仿宋" w:cs="仿宋"/>
          <w:sz w:val="21"/>
          <w:szCs w:val="21"/>
        </w:rPr>
      </w:pPr>
      <w:r>
        <w:rPr>
          <w:rFonts w:hint="eastAsia" w:ascii="仿宋" w:hAnsi="仿宋" w:eastAsia="仿宋" w:cs="仿宋"/>
          <w:sz w:val="21"/>
          <w:szCs w:val="21"/>
        </w:rPr>
        <w:t>自学者应重视每章提供的商务话题相关词汇的积累，为后续的商务文本的翻译奠定坚实的基础。</w:t>
      </w:r>
    </w:p>
    <w:p>
      <w:pPr>
        <w:numPr>
          <w:ilvl w:val="0"/>
          <w:numId w:val="20"/>
        </w:numPr>
        <w:spacing w:line="240" w:lineRule="auto"/>
        <w:rPr>
          <w:rFonts w:hint="eastAsia" w:ascii="仿宋" w:hAnsi="仿宋" w:eastAsia="仿宋" w:cs="仿宋"/>
          <w:sz w:val="21"/>
          <w:szCs w:val="21"/>
        </w:rPr>
      </w:pPr>
      <w:r>
        <w:rPr>
          <w:rFonts w:hint="eastAsia" w:ascii="仿宋" w:hAnsi="仿宋" w:eastAsia="仿宋" w:cs="仿宋"/>
          <w:sz w:val="21"/>
          <w:szCs w:val="21"/>
        </w:rPr>
        <w:t>注重课后操练与每章的重点翻译技巧相结合</w:t>
      </w:r>
    </w:p>
    <w:p>
      <w:pPr>
        <w:spacing w:line="240" w:lineRule="auto"/>
        <w:ind w:left="1200"/>
        <w:rPr>
          <w:rFonts w:hint="eastAsia" w:ascii="仿宋" w:hAnsi="仿宋" w:eastAsia="仿宋" w:cs="仿宋"/>
          <w:sz w:val="21"/>
          <w:szCs w:val="21"/>
        </w:rPr>
      </w:pPr>
      <w:r>
        <w:rPr>
          <w:rFonts w:hint="eastAsia" w:ascii="仿宋" w:hAnsi="仿宋" w:eastAsia="仿宋" w:cs="仿宋"/>
          <w:sz w:val="21"/>
          <w:szCs w:val="21"/>
        </w:rPr>
        <w:t>每章节介绍地翻译策略和提供的课后练习紧密联系，自学者应多多揣摩范例的翻译技巧，在课后练习中熟练贯彻运用。</w:t>
      </w:r>
    </w:p>
    <w:p>
      <w:pPr>
        <w:numPr>
          <w:ilvl w:val="0"/>
          <w:numId w:val="20"/>
        </w:numPr>
        <w:spacing w:line="240" w:lineRule="auto"/>
        <w:rPr>
          <w:rFonts w:hint="eastAsia" w:ascii="仿宋" w:hAnsi="仿宋" w:eastAsia="仿宋" w:cs="仿宋"/>
          <w:sz w:val="21"/>
          <w:szCs w:val="21"/>
        </w:rPr>
      </w:pPr>
      <w:r>
        <w:rPr>
          <w:rFonts w:hint="eastAsia" w:ascii="仿宋" w:hAnsi="仿宋" w:eastAsia="仿宋" w:cs="仿宋"/>
          <w:sz w:val="21"/>
          <w:szCs w:val="21"/>
        </w:rPr>
        <w:t>掌握基本的商务语篇类型的翻译策略</w:t>
      </w:r>
    </w:p>
    <w:p>
      <w:pPr>
        <w:spacing w:line="240" w:lineRule="auto"/>
        <w:ind w:left="1200"/>
        <w:rPr>
          <w:rFonts w:hint="eastAsia" w:ascii="仿宋" w:hAnsi="仿宋" w:eastAsia="仿宋" w:cs="仿宋"/>
          <w:sz w:val="21"/>
          <w:szCs w:val="21"/>
        </w:rPr>
      </w:pPr>
      <w:r>
        <w:rPr>
          <w:rFonts w:hint="eastAsia" w:ascii="仿宋" w:hAnsi="仿宋" w:eastAsia="仿宋" w:cs="仿宋"/>
          <w:sz w:val="21"/>
          <w:szCs w:val="21"/>
        </w:rPr>
        <w:t>针对不同的语篇类型，应先了解该类型语篇的中英文版本中语言、文体和结构特点的区别，语篇的交际性决定了翻译的策略。</w:t>
      </w:r>
    </w:p>
    <w:p>
      <w:pPr>
        <w:numPr>
          <w:ilvl w:val="0"/>
          <w:numId w:val="20"/>
        </w:numPr>
        <w:spacing w:line="240" w:lineRule="auto"/>
        <w:rPr>
          <w:rFonts w:hint="eastAsia" w:ascii="仿宋" w:hAnsi="仿宋" w:eastAsia="仿宋" w:cs="仿宋"/>
          <w:sz w:val="21"/>
          <w:szCs w:val="21"/>
        </w:rPr>
      </w:pPr>
      <w:r>
        <w:rPr>
          <w:rFonts w:hint="eastAsia" w:ascii="仿宋" w:hAnsi="仿宋" w:eastAsia="仿宋" w:cs="仿宋"/>
          <w:sz w:val="21"/>
          <w:szCs w:val="21"/>
        </w:rPr>
        <w:t>注重思辨能力的提高</w:t>
      </w:r>
    </w:p>
    <w:p>
      <w:pPr>
        <w:spacing w:line="240" w:lineRule="auto"/>
        <w:ind w:left="1200"/>
        <w:rPr>
          <w:rFonts w:hint="eastAsia" w:ascii="仿宋" w:hAnsi="仿宋" w:eastAsia="仿宋" w:cs="仿宋"/>
          <w:sz w:val="21"/>
          <w:szCs w:val="21"/>
        </w:rPr>
      </w:pPr>
      <w:r>
        <w:rPr>
          <w:rFonts w:hint="eastAsia" w:ascii="仿宋" w:hAnsi="仿宋" w:eastAsia="仿宋" w:cs="仿宋"/>
          <w:sz w:val="21"/>
          <w:szCs w:val="21"/>
        </w:rPr>
        <w:t>根据英汉语的语言特点，针对两种或两种以上译文进行优劣判断，注重批判性思维和创新性思维能力，同时结合跨文化交际理论，鼓励学生根据不同场合，不同受众采取不同的翻译策略。</w:t>
      </w:r>
    </w:p>
    <w:p>
      <w:pPr>
        <w:adjustRightInd w:val="0"/>
        <w:spacing w:line="240" w:lineRule="auto"/>
        <w:ind w:firstLine="420" w:firstLineChars="200"/>
        <w:textAlignment w:val="baseline"/>
        <w:rPr>
          <w:rFonts w:hint="eastAsia" w:ascii="仿宋" w:hAnsi="仿宋" w:eastAsia="仿宋" w:cs="仿宋"/>
          <w:bCs/>
          <w:sz w:val="21"/>
          <w:szCs w:val="21"/>
        </w:rPr>
      </w:pPr>
      <w:r>
        <w:rPr>
          <w:rFonts w:hint="eastAsia" w:ascii="仿宋" w:hAnsi="仿宋" w:eastAsia="仿宋" w:cs="仿宋"/>
          <w:bCs/>
          <w:sz w:val="21"/>
          <w:szCs w:val="21"/>
        </w:rPr>
        <w:t>五、对社会助学的要求</w:t>
      </w:r>
    </w:p>
    <w:p>
      <w:pPr>
        <w:numPr>
          <w:ilvl w:val="0"/>
          <w:numId w:val="21"/>
        </w:numPr>
        <w:spacing w:line="240" w:lineRule="auto"/>
        <w:rPr>
          <w:rFonts w:hint="eastAsia" w:ascii="仿宋" w:hAnsi="仿宋" w:eastAsia="仿宋" w:cs="仿宋"/>
          <w:sz w:val="21"/>
          <w:szCs w:val="21"/>
        </w:rPr>
      </w:pPr>
      <w:r>
        <w:rPr>
          <w:rFonts w:hint="eastAsia" w:ascii="仿宋" w:hAnsi="仿宋" w:eastAsia="仿宋" w:cs="仿宋"/>
          <w:sz w:val="21"/>
          <w:szCs w:val="21"/>
        </w:rPr>
        <w:t>帮助自学者熟练掌握翻译的技巧</w:t>
      </w:r>
    </w:p>
    <w:p>
      <w:pPr>
        <w:spacing w:line="240" w:lineRule="auto"/>
        <w:ind w:left="1200"/>
        <w:rPr>
          <w:rFonts w:hint="eastAsia" w:ascii="仿宋" w:hAnsi="仿宋" w:eastAsia="仿宋" w:cs="仿宋"/>
          <w:sz w:val="21"/>
          <w:szCs w:val="21"/>
        </w:rPr>
      </w:pPr>
      <w:r>
        <w:rPr>
          <w:rFonts w:hint="eastAsia" w:ascii="仿宋" w:hAnsi="仿宋" w:eastAsia="仿宋" w:cs="仿宋"/>
          <w:sz w:val="21"/>
          <w:szCs w:val="21"/>
        </w:rPr>
        <w:t>助学者在辅导时应帮助自学者了解相关的翻译技巧，运用实例具体讲解，并采用更多的材料帮助学生能灵活运用技巧进行翻译。</w:t>
      </w:r>
    </w:p>
    <w:p>
      <w:pPr>
        <w:numPr>
          <w:ilvl w:val="0"/>
          <w:numId w:val="21"/>
        </w:numPr>
        <w:spacing w:line="240" w:lineRule="auto"/>
        <w:rPr>
          <w:rFonts w:hint="eastAsia" w:ascii="仿宋" w:hAnsi="仿宋" w:eastAsia="仿宋" w:cs="仿宋"/>
          <w:sz w:val="21"/>
          <w:szCs w:val="21"/>
        </w:rPr>
      </w:pPr>
      <w:r>
        <w:rPr>
          <w:rFonts w:hint="eastAsia" w:ascii="仿宋" w:hAnsi="仿宋" w:eastAsia="仿宋" w:cs="仿宋"/>
          <w:sz w:val="21"/>
          <w:szCs w:val="21"/>
        </w:rPr>
        <w:t>注意培养自学者英汉语言的敏感性</w:t>
      </w:r>
    </w:p>
    <w:p>
      <w:pPr>
        <w:spacing w:line="240" w:lineRule="auto"/>
        <w:ind w:left="1200"/>
        <w:rPr>
          <w:rFonts w:hint="eastAsia" w:ascii="仿宋" w:hAnsi="仿宋" w:eastAsia="仿宋" w:cs="仿宋"/>
          <w:sz w:val="21"/>
          <w:szCs w:val="21"/>
        </w:rPr>
      </w:pPr>
      <w:r>
        <w:rPr>
          <w:rFonts w:hint="eastAsia" w:ascii="仿宋" w:hAnsi="仿宋" w:eastAsia="仿宋" w:cs="仿宋"/>
          <w:sz w:val="21"/>
          <w:szCs w:val="21"/>
        </w:rPr>
        <w:t>助学者在辅导时应通过词汇、句法、篇章层面的讲解帮助自学者更清晰地了解英语汉语的语言特点、结构间的区别，提升语言使用的熟练度。</w:t>
      </w:r>
    </w:p>
    <w:p>
      <w:pPr>
        <w:numPr>
          <w:ilvl w:val="0"/>
          <w:numId w:val="21"/>
        </w:numPr>
        <w:spacing w:line="240" w:lineRule="auto"/>
        <w:rPr>
          <w:rFonts w:hint="eastAsia" w:ascii="仿宋" w:hAnsi="仿宋" w:eastAsia="仿宋" w:cs="仿宋"/>
          <w:sz w:val="21"/>
          <w:szCs w:val="21"/>
        </w:rPr>
      </w:pPr>
      <w:r>
        <w:rPr>
          <w:rFonts w:hint="eastAsia" w:ascii="仿宋" w:hAnsi="仿宋" w:eastAsia="仿宋" w:cs="仿宋"/>
          <w:sz w:val="21"/>
          <w:szCs w:val="21"/>
        </w:rPr>
        <w:t>针对商务场景和商务词汇的准备</w:t>
      </w:r>
    </w:p>
    <w:p>
      <w:pPr>
        <w:spacing w:line="240" w:lineRule="auto"/>
        <w:ind w:left="1200"/>
        <w:rPr>
          <w:rFonts w:hint="eastAsia" w:ascii="仿宋" w:hAnsi="仿宋" w:eastAsia="仿宋" w:cs="仿宋"/>
          <w:sz w:val="21"/>
          <w:szCs w:val="21"/>
        </w:rPr>
      </w:pPr>
      <w:r>
        <w:rPr>
          <w:rFonts w:hint="eastAsia" w:ascii="仿宋" w:hAnsi="仿宋" w:eastAsia="仿宋" w:cs="仿宋"/>
          <w:sz w:val="21"/>
          <w:szCs w:val="21"/>
        </w:rPr>
        <w:t>助学者应以教材为基础，更多地为自学者构建商务场景，在使用中运用商务词汇，更好地理解文本，做好翻译。</w:t>
      </w:r>
    </w:p>
    <w:p>
      <w:pPr>
        <w:numPr>
          <w:ilvl w:val="0"/>
          <w:numId w:val="21"/>
        </w:numPr>
        <w:spacing w:line="240" w:lineRule="auto"/>
        <w:rPr>
          <w:rFonts w:hint="eastAsia" w:ascii="仿宋" w:hAnsi="仿宋" w:eastAsia="仿宋" w:cs="仿宋"/>
          <w:sz w:val="21"/>
          <w:szCs w:val="21"/>
        </w:rPr>
      </w:pPr>
      <w:r>
        <w:rPr>
          <w:rFonts w:hint="eastAsia" w:ascii="仿宋" w:hAnsi="仿宋" w:eastAsia="仿宋" w:cs="仿宋"/>
          <w:sz w:val="21"/>
          <w:szCs w:val="21"/>
        </w:rPr>
        <w:t>注意培养自学者的思辨能力</w:t>
      </w:r>
    </w:p>
    <w:p>
      <w:pPr>
        <w:spacing w:line="240" w:lineRule="auto"/>
        <w:ind w:left="1200"/>
        <w:rPr>
          <w:rFonts w:hint="eastAsia" w:ascii="仿宋" w:hAnsi="仿宋" w:eastAsia="仿宋" w:cs="仿宋"/>
          <w:sz w:val="21"/>
          <w:szCs w:val="21"/>
        </w:rPr>
      </w:pPr>
      <w:r>
        <w:rPr>
          <w:rFonts w:hint="eastAsia" w:ascii="仿宋" w:hAnsi="仿宋" w:eastAsia="仿宋" w:cs="仿宋"/>
          <w:sz w:val="21"/>
          <w:szCs w:val="21"/>
        </w:rPr>
        <w:t>助学者在辅导时应帮助自学者形成思辨意识，结合文本特点和翻译策略能进行译本的评价和修正。</w:t>
      </w:r>
    </w:p>
    <w:p>
      <w:pPr>
        <w:numPr>
          <w:ilvl w:val="0"/>
          <w:numId w:val="21"/>
        </w:numPr>
        <w:spacing w:line="240" w:lineRule="auto"/>
        <w:rPr>
          <w:rFonts w:hint="eastAsia" w:ascii="仿宋" w:hAnsi="仿宋" w:eastAsia="仿宋" w:cs="仿宋"/>
          <w:sz w:val="21"/>
          <w:szCs w:val="21"/>
        </w:rPr>
      </w:pPr>
      <w:r>
        <w:rPr>
          <w:rFonts w:hint="eastAsia" w:ascii="仿宋" w:hAnsi="仿宋" w:eastAsia="仿宋" w:cs="仿宋"/>
          <w:sz w:val="21"/>
          <w:szCs w:val="21"/>
        </w:rPr>
        <w:t>建议每章节助学6个学时</w:t>
      </w:r>
    </w:p>
    <w:p>
      <w:pPr>
        <w:adjustRightInd w:val="0"/>
        <w:spacing w:line="240" w:lineRule="auto"/>
        <w:ind w:firstLine="420" w:firstLineChars="200"/>
        <w:textAlignment w:val="baseline"/>
        <w:rPr>
          <w:rFonts w:hint="eastAsia" w:ascii="仿宋" w:hAnsi="仿宋" w:eastAsia="仿宋" w:cs="仿宋"/>
          <w:bCs/>
          <w:sz w:val="21"/>
          <w:szCs w:val="21"/>
        </w:rPr>
      </w:pPr>
      <w:r>
        <w:rPr>
          <w:rFonts w:hint="eastAsia" w:ascii="仿宋" w:hAnsi="仿宋" w:eastAsia="仿宋" w:cs="仿宋"/>
          <w:bCs/>
          <w:sz w:val="21"/>
          <w:szCs w:val="21"/>
        </w:rPr>
        <w:t>六、对考核内容的说明</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本课程考核要求考生学习和掌握的知识点内容都作为考核的内容，同时也考核学生对翻译技巧的综合运用和几种特殊商务文本的翻译策略。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adjustRightInd w:val="0"/>
        <w:spacing w:line="240" w:lineRule="auto"/>
        <w:ind w:firstLine="420" w:firstLineChars="200"/>
        <w:textAlignment w:val="baseline"/>
        <w:rPr>
          <w:rFonts w:hint="eastAsia" w:ascii="仿宋" w:hAnsi="仿宋" w:eastAsia="仿宋" w:cs="仿宋"/>
          <w:bCs/>
          <w:sz w:val="21"/>
          <w:szCs w:val="21"/>
        </w:rPr>
      </w:pPr>
      <w:r>
        <w:rPr>
          <w:rFonts w:hint="eastAsia" w:ascii="仿宋" w:hAnsi="仿宋" w:eastAsia="仿宋" w:cs="仿宋"/>
          <w:bCs/>
          <w:sz w:val="21"/>
          <w:szCs w:val="21"/>
        </w:rPr>
        <w:t>七、关于考试命题的若干规定</w:t>
      </w:r>
    </w:p>
    <w:p>
      <w:pPr>
        <w:numPr>
          <w:ilvl w:val="0"/>
          <w:numId w:val="0"/>
        </w:numPr>
        <w:snapToGrid w:val="0"/>
        <w:ind w:firstLine="420" w:firstLineChars="200"/>
        <w:jc w:val="both"/>
        <w:rPr>
          <w:rFonts w:hint="eastAsia" w:ascii="仿宋" w:hAnsi="仿宋" w:eastAsia="仿宋" w:cs="仿宋"/>
          <w:sz w:val="21"/>
          <w:szCs w:val="21"/>
        </w:rPr>
      </w:pPr>
      <w:r>
        <w:rPr>
          <w:rFonts w:hint="eastAsia" w:ascii="仿宋" w:hAnsi="仿宋" w:eastAsia="仿宋" w:cs="仿宋"/>
          <w:sz w:val="21"/>
          <w:szCs w:val="21"/>
        </w:rPr>
        <w:t>1、本课程考试为闭卷笔试，考试时间150分钟</w:t>
      </w:r>
      <w:r>
        <w:rPr>
          <w:rFonts w:hint="eastAsia" w:ascii="仿宋" w:hAnsi="仿宋" w:eastAsia="仿宋" w:cs="仿宋"/>
          <w:sz w:val="21"/>
          <w:szCs w:val="21"/>
          <w:lang w:eastAsia="zh-CN"/>
        </w:rPr>
        <w:t>，</w:t>
      </w:r>
      <w:r>
        <w:rPr>
          <w:rFonts w:hint="eastAsia" w:ascii="仿宋" w:hAnsi="仿宋" w:eastAsia="仿宋" w:cs="仿宋"/>
          <w:b w:val="0"/>
          <w:bCs w:val="0"/>
          <w:color w:val="auto"/>
          <w:sz w:val="21"/>
          <w:szCs w:val="21"/>
          <w:lang w:eastAsia="zh-CN"/>
        </w:rPr>
        <w:t>，</w:t>
      </w:r>
      <w:r>
        <w:rPr>
          <w:rFonts w:hint="eastAsia" w:ascii="仿宋" w:hAnsi="仿宋" w:eastAsia="仿宋" w:cs="仿宋"/>
          <w:b w:val="0"/>
          <w:bCs w:val="0"/>
          <w:color w:val="auto"/>
          <w:sz w:val="21"/>
          <w:szCs w:val="21"/>
        </w:rPr>
        <w:t>按百分制记分,60 分为及格</w:t>
      </w:r>
      <w:r>
        <w:rPr>
          <w:rFonts w:hint="eastAsia" w:ascii="仿宋" w:hAnsi="仿宋" w:eastAsia="仿宋" w:cs="仿宋"/>
          <w:sz w:val="21"/>
          <w:szCs w:val="21"/>
        </w:rPr>
        <w:t>。</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2、本大纲各章所规定的基本要求、知识点及知识点下的知识细目，都属于考核的内容。考试命题既要覆盖到章，又要避免面面俱到。要注意突出课程的重点、章节重点，加大重点内容的覆盖度。</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4、本课程在试卷中对不同能力层次要求的分数比例大致为：识记占20%，领会占20%，简单应用占40%，综合应用占20%。</w:t>
      </w:r>
    </w:p>
    <w:p>
      <w:pPr>
        <w:numPr>
          <w:ilvl w:val="12"/>
          <w:numId w:val="0"/>
        </w:num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5、要合理安排试题的难易程度，试题的难度可分为：易、较易、较难和难四个等级。每份试卷中不同难度试题的分数比例一般为：2:3:3:2。</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6、课程考试命题的主要题型一般为翻译题，包括词汇翻译、句子翻译和篇章翻译等题型。</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rPr>
        <w:t>在命题工作中必须按照本课程大纲中所规定的题型命制，考试试卷使用的题型可以略少，但不能超出本课程对题型规定。</w:t>
      </w:r>
    </w:p>
    <w:p>
      <w:pPr>
        <w:spacing w:line="240" w:lineRule="auto"/>
        <w:ind w:firstLine="422" w:firstLineChars="200"/>
        <w:rPr>
          <w:rFonts w:hint="eastAsia" w:ascii="仿宋" w:hAnsi="仿宋" w:eastAsia="仿宋" w:cs="仿宋"/>
          <w:b/>
          <w:sz w:val="21"/>
          <w:szCs w:val="21"/>
        </w:rPr>
      </w:pPr>
    </w:p>
    <w:p>
      <w:pPr>
        <w:widowControl/>
        <w:spacing w:line="240" w:lineRule="auto"/>
        <w:jc w:val="left"/>
        <w:rPr>
          <w:rFonts w:hint="eastAsia" w:ascii="仿宋" w:hAnsi="仿宋" w:eastAsia="仿宋" w:cs="仿宋"/>
          <w:bCs/>
          <w:sz w:val="21"/>
          <w:szCs w:val="21"/>
        </w:rPr>
      </w:pPr>
    </w:p>
    <w:p>
      <w:pPr>
        <w:adjustRightInd w:val="0"/>
        <w:spacing w:line="240" w:lineRule="auto"/>
        <w:ind w:firstLine="422" w:firstLineChars="200"/>
        <w:jc w:val="center"/>
        <w:textAlignment w:val="baseline"/>
        <w:rPr>
          <w:rFonts w:hint="eastAsia" w:ascii="仿宋" w:hAnsi="仿宋" w:eastAsia="仿宋" w:cs="仿宋"/>
          <w:b/>
          <w:bCs w:val="0"/>
          <w:sz w:val="21"/>
          <w:szCs w:val="21"/>
        </w:rPr>
      </w:pPr>
      <w:r>
        <w:rPr>
          <w:rFonts w:hint="eastAsia" w:ascii="仿宋" w:hAnsi="仿宋" w:eastAsia="仿宋" w:cs="仿宋"/>
          <w:b/>
          <w:bCs w:val="0"/>
          <w:sz w:val="21"/>
          <w:szCs w:val="21"/>
        </w:rPr>
        <w:t>附录 题型举例</w:t>
      </w:r>
    </w:p>
    <w:p>
      <w:pPr>
        <w:pStyle w:val="12"/>
        <w:numPr>
          <w:ilvl w:val="0"/>
          <w:numId w:val="22"/>
        </w:numPr>
        <w:spacing w:before="93" w:beforeLines="30" w:after="93" w:afterLines="30" w:line="240" w:lineRule="auto"/>
        <w:ind w:firstLineChars="0"/>
        <w:rPr>
          <w:rFonts w:hint="eastAsia" w:ascii="仿宋" w:hAnsi="仿宋" w:eastAsia="仿宋" w:cs="仿宋"/>
          <w:sz w:val="21"/>
          <w:szCs w:val="21"/>
        </w:rPr>
      </w:pPr>
      <w:r>
        <w:rPr>
          <w:rFonts w:hint="eastAsia" w:ascii="仿宋" w:hAnsi="仿宋" w:eastAsia="仿宋" w:cs="仿宋"/>
          <w:sz w:val="21"/>
          <w:szCs w:val="21"/>
        </w:rPr>
        <w:t xml:space="preserve">Phrase Translation (E-C) </w:t>
      </w:r>
    </w:p>
    <w:p>
      <w:pPr>
        <w:spacing w:before="93" w:beforeLines="30" w:after="93" w:afterLines="30" w:line="240" w:lineRule="auto"/>
        <w:rPr>
          <w:rFonts w:hint="eastAsia" w:ascii="仿宋" w:hAnsi="仿宋" w:eastAsia="仿宋" w:cs="仿宋"/>
          <w:sz w:val="21"/>
          <w:szCs w:val="21"/>
        </w:rPr>
      </w:pPr>
      <w:r>
        <w:rPr>
          <w:rFonts w:hint="eastAsia" w:ascii="仿宋" w:hAnsi="仿宋" w:eastAsia="仿宋" w:cs="仿宋"/>
          <w:sz w:val="21"/>
          <w:szCs w:val="21"/>
        </w:rPr>
        <w:t>FOB (free on board)</w:t>
      </w:r>
    </w:p>
    <w:p>
      <w:pPr>
        <w:spacing w:before="93" w:beforeLines="30" w:after="93" w:afterLines="30" w:line="240" w:lineRule="auto"/>
        <w:rPr>
          <w:rFonts w:hint="eastAsia" w:ascii="仿宋" w:hAnsi="仿宋" w:eastAsia="仿宋" w:cs="仿宋"/>
          <w:sz w:val="21"/>
          <w:szCs w:val="21"/>
        </w:rPr>
      </w:pPr>
      <w:r>
        <w:rPr>
          <w:rFonts w:hint="eastAsia" w:ascii="仿宋" w:hAnsi="仿宋" w:eastAsia="仿宋" w:cs="仿宋"/>
          <w:sz w:val="21"/>
          <w:szCs w:val="21"/>
        </w:rPr>
        <w:t>AAR (against all risks)</w:t>
      </w:r>
    </w:p>
    <w:p>
      <w:pPr>
        <w:spacing w:before="93" w:beforeLines="30" w:after="93" w:afterLines="30" w:line="240" w:lineRule="auto"/>
        <w:rPr>
          <w:rFonts w:hint="eastAsia" w:ascii="仿宋" w:hAnsi="仿宋" w:eastAsia="仿宋" w:cs="仿宋"/>
          <w:sz w:val="21"/>
          <w:szCs w:val="21"/>
        </w:rPr>
      </w:pPr>
    </w:p>
    <w:p>
      <w:pPr>
        <w:pStyle w:val="12"/>
        <w:numPr>
          <w:ilvl w:val="0"/>
          <w:numId w:val="22"/>
        </w:numPr>
        <w:spacing w:before="93" w:beforeLines="30" w:after="93" w:afterLines="30" w:line="240" w:lineRule="auto"/>
        <w:ind w:firstLineChars="0"/>
        <w:rPr>
          <w:rFonts w:hint="eastAsia" w:ascii="仿宋" w:hAnsi="仿宋" w:eastAsia="仿宋" w:cs="仿宋"/>
          <w:sz w:val="21"/>
          <w:szCs w:val="21"/>
        </w:rPr>
      </w:pPr>
      <w:r>
        <w:rPr>
          <w:rFonts w:hint="eastAsia" w:ascii="仿宋" w:hAnsi="仿宋" w:eastAsia="仿宋" w:cs="仿宋"/>
          <w:sz w:val="21"/>
          <w:szCs w:val="21"/>
        </w:rPr>
        <w:t xml:space="preserve">Phrase Translation (C-E) </w:t>
      </w:r>
    </w:p>
    <w:p>
      <w:pPr>
        <w:spacing w:before="93" w:beforeLines="30" w:after="93" w:afterLines="3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外汇储备</w:t>
      </w:r>
    </w:p>
    <w:p>
      <w:pPr>
        <w:spacing w:before="93" w:beforeLines="30" w:after="93" w:afterLines="30" w:line="240" w:lineRule="auto"/>
        <w:rPr>
          <w:rFonts w:hint="eastAsia" w:ascii="仿宋" w:hAnsi="仿宋" w:eastAsia="仿宋" w:cs="仿宋"/>
          <w:sz w:val="21"/>
          <w:szCs w:val="21"/>
        </w:rPr>
      </w:pPr>
      <w:r>
        <w:rPr>
          <w:rFonts w:hint="eastAsia" w:ascii="仿宋" w:hAnsi="仿宋" w:eastAsia="仿宋" w:cs="仿宋"/>
          <w:sz w:val="21"/>
          <w:szCs w:val="21"/>
        </w:rPr>
        <w:tab/>
      </w:r>
      <w:r>
        <w:rPr>
          <w:rFonts w:hint="eastAsia" w:ascii="仿宋" w:hAnsi="仿宋" w:eastAsia="仿宋" w:cs="仿宋"/>
          <w:sz w:val="21"/>
          <w:szCs w:val="21"/>
        </w:rPr>
        <w:t>业务范围</w:t>
      </w:r>
    </w:p>
    <w:p>
      <w:pPr>
        <w:spacing w:before="93" w:beforeLines="30" w:after="93" w:afterLines="30" w:line="240" w:lineRule="auto"/>
        <w:rPr>
          <w:rFonts w:hint="eastAsia" w:ascii="仿宋" w:hAnsi="仿宋" w:eastAsia="仿宋" w:cs="仿宋"/>
          <w:sz w:val="21"/>
          <w:szCs w:val="21"/>
        </w:rPr>
      </w:pPr>
    </w:p>
    <w:p>
      <w:pPr>
        <w:pStyle w:val="12"/>
        <w:numPr>
          <w:ilvl w:val="0"/>
          <w:numId w:val="22"/>
        </w:numPr>
        <w:spacing w:before="93" w:beforeLines="30" w:after="93" w:afterLines="30" w:line="240" w:lineRule="auto"/>
        <w:ind w:firstLineChars="0"/>
        <w:rPr>
          <w:rFonts w:hint="eastAsia" w:ascii="仿宋" w:hAnsi="仿宋" w:eastAsia="仿宋" w:cs="仿宋"/>
          <w:sz w:val="21"/>
          <w:szCs w:val="21"/>
        </w:rPr>
      </w:pPr>
      <w:r>
        <w:rPr>
          <w:rFonts w:hint="eastAsia" w:ascii="仿宋" w:hAnsi="仿宋" w:eastAsia="仿宋" w:cs="仿宋"/>
          <w:sz w:val="21"/>
          <w:szCs w:val="21"/>
        </w:rPr>
        <w:t>Sentence translation</w:t>
      </w:r>
    </w:p>
    <w:p>
      <w:pPr>
        <w:pStyle w:val="12"/>
        <w:spacing w:before="93" w:beforeLines="30" w:after="93" w:afterLines="30" w:line="240" w:lineRule="auto"/>
        <w:ind w:left="360" w:firstLine="0" w:firstLineChars="0"/>
        <w:rPr>
          <w:rFonts w:hint="eastAsia" w:ascii="仿宋" w:hAnsi="仿宋" w:eastAsia="仿宋" w:cs="仿宋"/>
          <w:sz w:val="21"/>
          <w:szCs w:val="21"/>
        </w:rPr>
      </w:pPr>
      <w:r>
        <w:rPr>
          <w:rFonts w:hint="eastAsia" w:ascii="仿宋" w:hAnsi="仿宋" w:eastAsia="仿宋" w:cs="仿宋"/>
          <w:sz w:val="21"/>
          <w:szCs w:val="21"/>
        </w:rPr>
        <w:t>If all the terms and conditions in the credit are not complied with, the exporter may run the risk of his draft being dishonored by the bank.</w:t>
      </w:r>
    </w:p>
    <w:p>
      <w:pPr>
        <w:pStyle w:val="12"/>
        <w:spacing w:before="93" w:beforeLines="30" w:after="93" w:afterLines="30" w:line="240" w:lineRule="auto"/>
        <w:ind w:left="360" w:firstLine="0" w:firstLineChars="0"/>
        <w:rPr>
          <w:rFonts w:hint="eastAsia" w:ascii="仿宋" w:hAnsi="仿宋" w:eastAsia="仿宋" w:cs="仿宋"/>
          <w:sz w:val="21"/>
          <w:szCs w:val="21"/>
        </w:rPr>
      </w:pPr>
      <w:r>
        <w:rPr>
          <w:rFonts w:hint="eastAsia" w:ascii="仿宋" w:hAnsi="仿宋" w:eastAsia="仿宋" w:cs="仿宋"/>
          <w:sz w:val="21"/>
          <w:szCs w:val="21"/>
        </w:rPr>
        <w:t>The shipping documents for the consignment are now with us and we shall be glad if you will arrange to collect them.</w:t>
      </w:r>
    </w:p>
    <w:p>
      <w:pPr>
        <w:spacing w:before="93" w:beforeLines="30" w:after="93" w:afterLines="30" w:line="240" w:lineRule="auto"/>
        <w:rPr>
          <w:rFonts w:hint="eastAsia" w:ascii="仿宋" w:hAnsi="仿宋" w:eastAsia="仿宋" w:cs="仿宋"/>
          <w:sz w:val="21"/>
          <w:szCs w:val="21"/>
        </w:rPr>
      </w:pPr>
    </w:p>
    <w:p>
      <w:pPr>
        <w:pStyle w:val="12"/>
        <w:numPr>
          <w:ilvl w:val="0"/>
          <w:numId w:val="22"/>
        </w:numPr>
        <w:spacing w:before="93" w:beforeLines="30" w:after="93" w:afterLines="30" w:line="240" w:lineRule="auto"/>
        <w:ind w:firstLineChars="0"/>
        <w:rPr>
          <w:rFonts w:hint="eastAsia" w:ascii="仿宋" w:hAnsi="仿宋" w:eastAsia="仿宋" w:cs="仿宋"/>
          <w:sz w:val="21"/>
          <w:szCs w:val="21"/>
        </w:rPr>
      </w:pPr>
      <w:r>
        <w:rPr>
          <w:rFonts w:hint="eastAsia" w:ascii="仿宋" w:hAnsi="仿宋" w:eastAsia="仿宋" w:cs="仿宋"/>
          <w:sz w:val="21"/>
          <w:szCs w:val="21"/>
        </w:rPr>
        <w:t>Multiple choice</w:t>
      </w:r>
    </w:p>
    <w:p>
      <w:pPr>
        <w:spacing w:before="93" w:beforeLines="30" w:after="93" w:afterLines="30" w:line="240" w:lineRule="auto"/>
        <w:rPr>
          <w:rFonts w:hint="eastAsia" w:ascii="仿宋" w:hAnsi="仿宋" w:eastAsia="仿宋" w:cs="仿宋"/>
          <w:sz w:val="21"/>
          <w:szCs w:val="21"/>
        </w:rPr>
      </w:pPr>
      <w:r>
        <w:rPr>
          <w:rFonts w:hint="eastAsia" w:ascii="仿宋" w:hAnsi="仿宋" w:eastAsia="仿宋" w:cs="仿宋"/>
          <w:sz w:val="21"/>
          <w:szCs w:val="21"/>
        </w:rPr>
        <w:t>Assuming the laboratory tests go well, and you can quote us a competitive price, we would certainly be able to place more substantial orders on a regular basis.</w:t>
      </w:r>
    </w:p>
    <w:p>
      <w:pPr>
        <w:spacing w:before="93" w:beforeLines="30" w:after="93" w:afterLines="30" w:line="240" w:lineRule="auto"/>
        <w:rPr>
          <w:rFonts w:hint="eastAsia" w:ascii="仿宋" w:hAnsi="仿宋" w:eastAsia="仿宋" w:cs="仿宋"/>
          <w:sz w:val="21"/>
          <w:szCs w:val="21"/>
        </w:rPr>
      </w:pPr>
      <w:r>
        <w:rPr>
          <w:rFonts w:hint="eastAsia" w:ascii="仿宋" w:hAnsi="仿宋" w:eastAsia="仿宋" w:cs="仿宋"/>
          <w:sz w:val="21"/>
          <w:szCs w:val="21"/>
        </w:rPr>
        <w:t>A. 假定实验室检验顺利，并且你的报价有竞争力，我们会大量向贵公司订货的。</w:t>
      </w:r>
    </w:p>
    <w:p>
      <w:pPr>
        <w:spacing w:before="93" w:beforeLines="30" w:after="93" w:afterLines="30" w:line="240" w:lineRule="auto"/>
        <w:rPr>
          <w:rFonts w:hint="eastAsia" w:ascii="仿宋" w:hAnsi="仿宋" w:eastAsia="仿宋" w:cs="仿宋"/>
          <w:sz w:val="21"/>
          <w:szCs w:val="21"/>
        </w:rPr>
      </w:pPr>
      <w:r>
        <w:rPr>
          <w:rFonts w:hint="eastAsia" w:ascii="仿宋" w:hAnsi="仿宋" w:eastAsia="仿宋" w:cs="仿宋"/>
          <w:sz w:val="21"/>
          <w:szCs w:val="21"/>
        </w:rPr>
        <w:t>B. 若实验室检验合格，且你们给我们的报价具有竞争力，我们一定会定期大量订货的。</w:t>
      </w:r>
    </w:p>
    <w:p>
      <w:pPr>
        <w:spacing w:before="93" w:beforeLines="30" w:after="93" w:afterLines="30" w:line="240" w:lineRule="auto"/>
        <w:rPr>
          <w:rFonts w:hint="eastAsia" w:ascii="仿宋" w:hAnsi="仿宋" w:eastAsia="仿宋" w:cs="仿宋"/>
          <w:sz w:val="21"/>
          <w:szCs w:val="21"/>
        </w:rPr>
      </w:pPr>
      <w:r>
        <w:rPr>
          <w:rFonts w:hint="eastAsia" w:ascii="仿宋" w:hAnsi="仿宋" w:eastAsia="仿宋" w:cs="仿宋"/>
          <w:sz w:val="21"/>
          <w:szCs w:val="21"/>
        </w:rPr>
        <w:t>C. 若实验室检验良好，且你们给出的报价具有竞争性，我们一定会定期定量订货的。</w:t>
      </w:r>
    </w:p>
    <w:p>
      <w:pPr>
        <w:spacing w:before="93" w:beforeLines="30" w:after="93" w:afterLines="30" w:line="240" w:lineRule="auto"/>
        <w:rPr>
          <w:rFonts w:hint="eastAsia" w:ascii="仿宋" w:hAnsi="仿宋" w:eastAsia="仿宋" w:cs="仿宋"/>
          <w:sz w:val="21"/>
          <w:szCs w:val="21"/>
        </w:rPr>
      </w:pPr>
      <w:r>
        <w:rPr>
          <w:rFonts w:hint="eastAsia" w:ascii="仿宋" w:hAnsi="仿宋" w:eastAsia="仿宋" w:cs="仿宋"/>
          <w:sz w:val="21"/>
          <w:szCs w:val="21"/>
        </w:rPr>
        <w:t>D. 假定实验室发展良好，且你们的报价具有竞争力，我们一定会大量定期订货的。</w:t>
      </w:r>
    </w:p>
    <w:p>
      <w:pPr>
        <w:spacing w:before="93" w:beforeLines="30" w:after="93" w:afterLines="30" w:line="240" w:lineRule="auto"/>
        <w:rPr>
          <w:rFonts w:hint="eastAsia" w:ascii="仿宋" w:hAnsi="仿宋" w:eastAsia="仿宋" w:cs="仿宋"/>
          <w:sz w:val="21"/>
          <w:szCs w:val="21"/>
        </w:rPr>
      </w:pPr>
    </w:p>
    <w:p>
      <w:pPr>
        <w:spacing w:before="93" w:beforeLines="30" w:after="93" w:afterLines="30" w:line="240" w:lineRule="auto"/>
        <w:rPr>
          <w:rFonts w:hint="eastAsia" w:ascii="仿宋" w:hAnsi="仿宋" w:eastAsia="仿宋" w:cs="仿宋"/>
          <w:sz w:val="21"/>
          <w:szCs w:val="21"/>
        </w:rPr>
      </w:pPr>
      <w:r>
        <w:rPr>
          <w:rFonts w:hint="eastAsia" w:ascii="仿宋" w:hAnsi="仿宋" w:eastAsia="仿宋" w:cs="仿宋"/>
          <w:sz w:val="21"/>
          <w:szCs w:val="21"/>
        </w:rPr>
        <w:t>Shipping details include whether transshipments are allowed and also the latest date for shipment and the names of the ports of shipment and discharge.</w:t>
      </w:r>
    </w:p>
    <w:p>
      <w:pPr>
        <w:spacing w:before="93" w:beforeLines="30" w:after="93" w:afterLines="30" w:line="240" w:lineRule="auto"/>
        <w:rPr>
          <w:rFonts w:hint="eastAsia" w:ascii="仿宋" w:hAnsi="仿宋" w:eastAsia="仿宋" w:cs="仿宋"/>
          <w:sz w:val="21"/>
          <w:szCs w:val="21"/>
        </w:rPr>
      </w:pPr>
      <w:r>
        <w:rPr>
          <w:rFonts w:hint="eastAsia" w:ascii="仿宋" w:hAnsi="仿宋" w:eastAsia="仿宋" w:cs="仿宋"/>
          <w:sz w:val="21"/>
          <w:szCs w:val="21"/>
        </w:rPr>
        <w:t>A. 装船细节包括是否允许转运以及装船的最后日期和装船，卸货的港口名称。</w:t>
      </w:r>
    </w:p>
    <w:p>
      <w:pPr>
        <w:spacing w:before="93" w:beforeLines="30" w:after="93" w:afterLines="30" w:line="240" w:lineRule="auto"/>
        <w:rPr>
          <w:rFonts w:hint="eastAsia" w:ascii="仿宋" w:hAnsi="仿宋" w:eastAsia="仿宋" w:cs="仿宋"/>
          <w:sz w:val="21"/>
          <w:szCs w:val="21"/>
        </w:rPr>
      </w:pPr>
      <w:r>
        <w:rPr>
          <w:rFonts w:hint="eastAsia" w:ascii="仿宋" w:hAnsi="仿宋" w:eastAsia="仿宋" w:cs="仿宋"/>
          <w:sz w:val="21"/>
          <w:szCs w:val="21"/>
        </w:rPr>
        <w:t>B. 装船细节包括是否转运以及装船的最后日期和装船, 卸货的港口名称。</w:t>
      </w:r>
    </w:p>
    <w:p>
      <w:pPr>
        <w:spacing w:before="93" w:beforeLines="30" w:after="93" w:afterLines="30" w:line="240" w:lineRule="auto"/>
        <w:rPr>
          <w:rFonts w:hint="eastAsia" w:ascii="仿宋" w:hAnsi="仿宋" w:eastAsia="仿宋" w:cs="仿宋"/>
          <w:sz w:val="21"/>
          <w:szCs w:val="21"/>
        </w:rPr>
      </w:pPr>
      <w:r>
        <w:rPr>
          <w:rFonts w:hint="eastAsia" w:ascii="仿宋" w:hAnsi="仿宋" w:eastAsia="仿宋" w:cs="仿宋"/>
          <w:sz w:val="21"/>
          <w:szCs w:val="21"/>
        </w:rPr>
        <w:t>C. 装船细节包括是否允许转运以及装船的最后日期和装船, 卸货方案。</w:t>
      </w:r>
    </w:p>
    <w:p>
      <w:pPr>
        <w:spacing w:before="93" w:beforeLines="30" w:after="93" w:afterLines="30" w:line="240" w:lineRule="auto"/>
        <w:rPr>
          <w:rFonts w:hint="eastAsia" w:ascii="仿宋" w:hAnsi="仿宋" w:eastAsia="仿宋" w:cs="仿宋"/>
          <w:sz w:val="21"/>
          <w:szCs w:val="21"/>
        </w:rPr>
      </w:pPr>
      <w:r>
        <w:rPr>
          <w:rFonts w:hint="eastAsia" w:ascii="仿宋" w:hAnsi="仿宋" w:eastAsia="仿宋" w:cs="仿宋"/>
          <w:sz w:val="21"/>
          <w:szCs w:val="21"/>
        </w:rPr>
        <w:t>D. 装船细节包括是否允许分船以及装船的最后日期和装船, 卸货的港口名称。</w:t>
      </w:r>
    </w:p>
    <w:p>
      <w:pPr>
        <w:spacing w:line="240" w:lineRule="auto"/>
        <w:rPr>
          <w:rFonts w:hint="eastAsia" w:ascii="仿宋" w:hAnsi="仿宋" w:eastAsia="仿宋" w:cs="仿宋"/>
          <w:sz w:val="21"/>
          <w:szCs w:val="21"/>
        </w:rPr>
      </w:pPr>
    </w:p>
    <w:p>
      <w:pPr>
        <w:pStyle w:val="12"/>
        <w:numPr>
          <w:ilvl w:val="0"/>
          <w:numId w:val="22"/>
        </w:numPr>
        <w:spacing w:line="240" w:lineRule="auto"/>
        <w:ind w:firstLineChars="0"/>
        <w:rPr>
          <w:rFonts w:hint="eastAsia" w:ascii="仿宋" w:hAnsi="仿宋" w:eastAsia="仿宋" w:cs="仿宋"/>
          <w:kern w:val="0"/>
          <w:sz w:val="21"/>
          <w:szCs w:val="21"/>
        </w:rPr>
      </w:pPr>
      <w:r>
        <w:rPr>
          <w:rFonts w:hint="eastAsia" w:ascii="仿宋" w:hAnsi="仿宋" w:eastAsia="仿宋" w:cs="仿宋"/>
          <w:b/>
          <w:kern w:val="0"/>
          <w:sz w:val="21"/>
          <w:szCs w:val="21"/>
        </w:rPr>
        <w:t xml:space="preserve">Passage Translation (E-C) </w:t>
      </w:r>
    </w:p>
    <w:p>
      <w:pPr>
        <w:spacing w:line="240" w:lineRule="auto"/>
        <w:rPr>
          <w:rFonts w:hint="eastAsia" w:ascii="仿宋" w:hAnsi="仿宋" w:eastAsia="仿宋" w:cs="仿宋"/>
          <w:kern w:val="0"/>
          <w:sz w:val="21"/>
          <w:szCs w:val="21"/>
        </w:rPr>
      </w:pPr>
    </w:p>
    <w:p>
      <w:pPr>
        <w:spacing w:line="240" w:lineRule="auto"/>
        <w:rPr>
          <w:rFonts w:hint="eastAsia" w:ascii="仿宋" w:hAnsi="仿宋" w:eastAsia="仿宋" w:cs="仿宋"/>
          <w:kern w:val="0"/>
          <w:sz w:val="21"/>
          <w:szCs w:val="21"/>
        </w:rPr>
      </w:pPr>
      <w:r>
        <w:rPr>
          <w:rFonts w:hint="eastAsia" w:ascii="仿宋" w:hAnsi="仿宋" w:eastAsia="仿宋" w:cs="仿宋"/>
          <w:kern w:val="0"/>
          <w:sz w:val="21"/>
          <w:szCs w:val="21"/>
        </w:rPr>
        <w:t>Dear Sirs,</w:t>
      </w:r>
    </w:p>
    <w:p>
      <w:pPr>
        <w:spacing w:line="240" w:lineRule="auto"/>
        <w:rPr>
          <w:rFonts w:hint="eastAsia" w:ascii="仿宋" w:hAnsi="仿宋" w:eastAsia="仿宋" w:cs="仿宋"/>
          <w:kern w:val="0"/>
          <w:sz w:val="21"/>
          <w:szCs w:val="21"/>
        </w:rPr>
      </w:pPr>
      <w:r>
        <w:rPr>
          <w:rFonts w:hint="eastAsia" w:ascii="仿宋" w:hAnsi="仿宋" w:eastAsia="仿宋" w:cs="仿宋"/>
          <w:kern w:val="0"/>
          <w:sz w:val="21"/>
          <w:szCs w:val="21"/>
        </w:rPr>
        <w:t>We are interested in buying large quantities of steel screws in all sizes. We would be obliged if you would give us a quotation per kilogram C&amp;F Liverpool, England. It would also be appreciated if you could forward samples and your price-list to us.</w:t>
      </w:r>
    </w:p>
    <w:p>
      <w:pPr>
        <w:spacing w:line="240" w:lineRule="auto"/>
        <w:rPr>
          <w:rFonts w:hint="eastAsia" w:ascii="仿宋" w:hAnsi="仿宋" w:eastAsia="仿宋" w:cs="仿宋"/>
          <w:kern w:val="0"/>
          <w:sz w:val="21"/>
          <w:szCs w:val="21"/>
        </w:rPr>
      </w:pPr>
      <w:r>
        <w:rPr>
          <w:rFonts w:hint="eastAsia" w:ascii="仿宋" w:hAnsi="仿宋" w:eastAsia="仿宋" w:cs="仿宋"/>
          <w:kern w:val="0"/>
          <w:sz w:val="21"/>
          <w:szCs w:val="21"/>
        </w:rPr>
        <w:t>We used to purchase these products from other sources. We may now prefer to buy from your company because we understand that you are able to supply larger quantities at more attractive prices for products of superior quality.</w:t>
      </w:r>
    </w:p>
    <w:p>
      <w:pPr>
        <w:spacing w:line="240" w:lineRule="auto"/>
        <w:rPr>
          <w:rFonts w:hint="eastAsia" w:ascii="仿宋" w:hAnsi="仿宋" w:eastAsia="仿宋" w:cs="仿宋"/>
          <w:kern w:val="0"/>
          <w:sz w:val="21"/>
          <w:szCs w:val="21"/>
        </w:rPr>
      </w:pPr>
      <w:r>
        <w:rPr>
          <w:rFonts w:hint="eastAsia" w:ascii="仿宋" w:hAnsi="仿宋" w:eastAsia="仿宋" w:cs="仿宋"/>
          <w:kern w:val="0"/>
          <w:sz w:val="21"/>
          <w:szCs w:val="21"/>
        </w:rPr>
        <w:t>We look forward to hearing from you by return E-mail.</w:t>
      </w:r>
    </w:p>
    <w:p>
      <w:pPr>
        <w:spacing w:line="240" w:lineRule="auto"/>
        <w:rPr>
          <w:rFonts w:hint="eastAsia" w:ascii="仿宋" w:hAnsi="仿宋" w:eastAsia="仿宋" w:cs="仿宋"/>
          <w:kern w:val="0"/>
          <w:sz w:val="21"/>
          <w:szCs w:val="21"/>
        </w:rPr>
      </w:pPr>
      <w:r>
        <w:rPr>
          <w:rFonts w:hint="eastAsia" w:ascii="仿宋" w:hAnsi="仿宋" w:eastAsia="仿宋" w:cs="仿宋"/>
          <w:kern w:val="0"/>
          <w:sz w:val="21"/>
          <w:szCs w:val="21"/>
        </w:rPr>
        <w:t>Yours sincerely,</w:t>
      </w:r>
    </w:p>
    <w:p>
      <w:pPr>
        <w:spacing w:line="240" w:lineRule="auto"/>
        <w:rPr>
          <w:rFonts w:hint="eastAsia" w:ascii="仿宋" w:hAnsi="仿宋" w:eastAsia="仿宋" w:cs="仿宋"/>
          <w:kern w:val="0"/>
          <w:sz w:val="21"/>
          <w:szCs w:val="21"/>
        </w:rPr>
      </w:pPr>
      <w:r>
        <w:rPr>
          <w:rFonts w:hint="eastAsia" w:ascii="仿宋" w:hAnsi="仿宋" w:eastAsia="仿宋" w:cs="仿宋"/>
          <w:kern w:val="0"/>
          <w:sz w:val="21"/>
          <w:szCs w:val="21"/>
        </w:rPr>
        <w:t>Xxx</w:t>
      </w:r>
    </w:p>
    <w:p>
      <w:pPr>
        <w:spacing w:line="240" w:lineRule="auto"/>
        <w:rPr>
          <w:rFonts w:hint="eastAsia" w:ascii="仿宋" w:hAnsi="仿宋" w:eastAsia="仿宋" w:cs="仿宋"/>
          <w:b/>
          <w:kern w:val="0"/>
          <w:sz w:val="21"/>
          <w:szCs w:val="21"/>
        </w:rPr>
      </w:pPr>
    </w:p>
    <w:p>
      <w:pPr>
        <w:spacing w:line="240" w:lineRule="auto"/>
        <w:rPr>
          <w:rFonts w:hint="eastAsia" w:ascii="仿宋" w:hAnsi="仿宋" w:eastAsia="仿宋" w:cs="仿宋"/>
          <w:kern w:val="0"/>
          <w:sz w:val="21"/>
          <w:szCs w:val="21"/>
        </w:rPr>
      </w:pPr>
      <w:r>
        <w:rPr>
          <w:rFonts w:hint="eastAsia" w:ascii="仿宋" w:hAnsi="仿宋" w:eastAsia="仿宋" w:cs="仿宋"/>
          <w:kern w:val="0"/>
          <w:sz w:val="21"/>
          <w:szCs w:val="21"/>
        </w:rPr>
        <w:t>Force Majeure</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kern w:val="0"/>
          <w:sz w:val="21"/>
          <w:szCs w:val="21"/>
        </w:rPr>
        <w:t>Either party shall not be held responsible for failure or delay to perform all or any part of this agreement due to flood, fire, earthquake, drought, war or any other events which could not be predicted, controlled, avoided or overcome by the relative party. However, the party affected by the event of Force Majeure shall inform the other party of its occurrence in writing as soon as possible and thereafter send a certificate of the event issued by the relevant authorities to the other party within 15 days after its occurrence.</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72D5D"/>
    <w:multiLevelType w:val="multilevel"/>
    <w:tmpl w:val="00072D5D"/>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07BC73F4"/>
    <w:multiLevelType w:val="multilevel"/>
    <w:tmpl w:val="07BC73F4"/>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0FC53A16"/>
    <w:multiLevelType w:val="multilevel"/>
    <w:tmpl w:val="0FC53A16"/>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
    <w:nsid w:val="12805E02"/>
    <w:multiLevelType w:val="multilevel"/>
    <w:tmpl w:val="12805E02"/>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1D5F0D11"/>
    <w:multiLevelType w:val="multilevel"/>
    <w:tmpl w:val="1D5F0D11"/>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5">
    <w:nsid w:val="24E52BD3"/>
    <w:multiLevelType w:val="multilevel"/>
    <w:tmpl w:val="24E52BD3"/>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6">
    <w:nsid w:val="27EB0FD3"/>
    <w:multiLevelType w:val="multilevel"/>
    <w:tmpl w:val="27EB0FD3"/>
    <w:lvl w:ilvl="0" w:tentative="0">
      <w:start w:val="1"/>
      <w:numFmt w:val="japaneseCounting"/>
      <w:lvlText w:val="（%1）"/>
      <w:lvlJc w:val="left"/>
      <w:pPr>
        <w:ind w:left="1200" w:hanging="7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2A610670"/>
    <w:multiLevelType w:val="multilevel"/>
    <w:tmpl w:val="2A610670"/>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8">
    <w:nsid w:val="354E2857"/>
    <w:multiLevelType w:val="multilevel"/>
    <w:tmpl w:val="354E2857"/>
    <w:lvl w:ilvl="0" w:tentative="0">
      <w:start w:val="1"/>
      <w:numFmt w:val="decimal"/>
      <w:lvlText w:val="%1."/>
      <w:lvlJc w:val="left"/>
      <w:pPr>
        <w:ind w:left="915" w:hanging="420"/>
      </w:pPr>
    </w:lvl>
    <w:lvl w:ilvl="1" w:tentative="0">
      <w:start w:val="1"/>
      <w:numFmt w:val="lowerLetter"/>
      <w:lvlText w:val="%2)"/>
      <w:lvlJc w:val="left"/>
      <w:pPr>
        <w:ind w:left="1335" w:hanging="420"/>
      </w:pPr>
    </w:lvl>
    <w:lvl w:ilvl="2" w:tentative="0">
      <w:start w:val="1"/>
      <w:numFmt w:val="lowerRoman"/>
      <w:lvlText w:val="%3."/>
      <w:lvlJc w:val="right"/>
      <w:pPr>
        <w:ind w:left="1755" w:hanging="420"/>
      </w:pPr>
    </w:lvl>
    <w:lvl w:ilvl="3" w:tentative="0">
      <w:start w:val="1"/>
      <w:numFmt w:val="decimal"/>
      <w:lvlText w:val="%4."/>
      <w:lvlJc w:val="left"/>
      <w:pPr>
        <w:ind w:left="2175" w:hanging="420"/>
      </w:pPr>
    </w:lvl>
    <w:lvl w:ilvl="4" w:tentative="0">
      <w:start w:val="1"/>
      <w:numFmt w:val="lowerLetter"/>
      <w:lvlText w:val="%5)"/>
      <w:lvlJc w:val="left"/>
      <w:pPr>
        <w:ind w:left="2595" w:hanging="420"/>
      </w:pPr>
    </w:lvl>
    <w:lvl w:ilvl="5" w:tentative="0">
      <w:start w:val="1"/>
      <w:numFmt w:val="lowerRoman"/>
      <w:lvlText w:val="%6."/>
      <w:lvlJc w:val="right"/>
      <w:pPr>
        <w:ind w:left="3015" w:hanging="420"/>
      </w:pPr>
    </w:lvl>
    <w:lvl w:ilvl="6" w:tentative="0">
      <w:start w:val="1"/>
      <w:numFmt w:val="decimal"/>
      <w:lvlText w:val="%7."/>
      <w:lvlJc w:val="left"/>
      <w:pPr>
        <w:ind w:left="3435" w:hanging="420"/>
      </w:pPr>
    </w:lvl>
    <w:lvl w:ilvl="7" w:tentative="0">
      <w:start w:val="1"/>
      <w:numFmt w:val="lowerLetter"/>
      <w:lvlText w:val="%8)"/>
      <w:lvlJc w:val="left"/>
      <w:pPr>
        <w:ind w:left="3855" w:hanging="420"/>
      </w:pPr>
    </w:lvl>
    <w:lvl w:ilvl="8" w:tentative="0">
      <w:start w:val="1"/>
      <w:numFmt w:val="lowerRoman"/>
      <w:lvlText w:val="%9."/>
      <w:lvlJc w:val="right"/>
      <w:pPr>
        <w:ind w:left="4275" w:hanging="420"/>
      </w:pPr>
    </w:lvl>
  </w:abstractNum>
  <w:abstractNum w:abstractNumId="9">
    <w:nsid w:val="39675AFD"/>
    <w:multiLevelType w:val="multilevel"/>
    <w:tmpl w:val="39675AFD"/>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0">
    <w:nsid w:val="3CEA23CD"/>
    <w:multiLevelType w:val="multilevel"/>
    <w:tmpl w:val="3CEA23CD"/>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1">
    <w:nsid w:val="41214DB2"/>
    <w:multiLevelType w:val="multilevel"/>
    <w:tmpl w:val="41214DB2"/>
    <w:lvl w:ilvl="0" w:tentative="0">
      <w:start w:val="1"/>
      <w:numFmt w:val="decimal"/>
      <w:lvlText w:val="%1."/>
      <w:lvlJc w:val="left"/>
      <w:pPr>
        <w:ind w:left="840" w:hanging="360"/>
      </w:pPr>
      <w:rPr>
        <w:rFonts w:hint="default"/>
      </w:rPr>
    </w:lvl>
    <w:lvl w:ilvl="1" w:tentative="0">
      <w:start w:val="1"/>
      <w:numFmt w:val="lowerLetter"/>
      <w:lvlText w:val="%2)"/>
      <w:lvlJc w:val="left"/>
      <w:pPr>
        <w:ind w:left="840" w:hanging="420"/>
      </w:pPr>
    </w:lvl>
    <w:lvl w:ilvl="2" w:tentative="0">
      <w:start w:val="1"/>
      <w:numFmt w:val="decimal"/>
      <w:lvlText w:val="%3."/>
      <w:lvlJc w:val="lef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434A3EF7"/>
    <w:multiLevelType w:val="multilevel"/>
    <w:tmpl w:val="434A3EF7"/>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3">
    <w:nsid w:val="45BC042F"/>
    <w:multiLevelType w:val="multilevel"/>
    <w:tmpl w:val="45BC042F"/>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4">
    <w:nsid w:val="4CE41653"/>
    <w:multiLevelType w:val="multilevel"/>
    <w:tmpl w:val="4CE41653"/>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5">
    <w:nsid w:val="54CE286E"/>
    <w:multiLevelType w:val="multilevel"/>
    <w:tmpl w:val="54CE286E"/>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6">
    <w:nsid w:val="5A790D69"/>
    <w:multiLevelType w:val="multilevel"/>
    <w:tmpl w:val="5A790D69"/>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7">
    <w:nsid w:val="620E7F3B"/>
    <w:multiLevelType w:val="multilevel"/>
    <w:tmpl w:val="620E7F3B"/>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8">
    <w:nsid w:val="650422C8"/>
    <w:multiLevelType w:val="multilevel"/>
    <w:tmpl w:val="650422C8"/>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9">
    <w:nsid w:val="6ADC3ADA"/>
    <w:multiLevelType w:val="multilevel"/>
    <w:tmpl w:val="6ADC3AD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6BB671D5"/>
    <w:multiLevelType w:val="multilevel"/>
    <w:tmpl w:val="6BB671D5"/>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1">
    <w:nsid w:val="76166AFA"/>
    <w:multiLevelType w:val="multilevel"/>
    <w:tmpl w:val="76166AFA"/>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8"/>
  </w:num>
  <w:num w:numId="2">
    <w:abstractNumId w:val="1"/>
  </w:num>
  <w:num w:numId="3">
    <w:abstractNumId w:val="11"/>
  </w:num>
  <w:num w:numId="4">
    <w:abstractNumId w:val="9"/>
  </w:num>
  <w:num w:numId="5">
    <w:abstractNumId w:val="12"/>
  </w:num>
  <w:num w:numId="6">
    <w:abstractNumId w:val="13"/>
  </w:num>
  <w:num w:numId="7">
    <w:abstractNumId w:val="16"/>
  </w:num>
  <w:num w:numId="8">
    <w:abstractNumId w:val="7"/>
  </w:num>
  <w:num w:numId="9">
    <w:abstractNumId w:val="18"/>
  </w:num>
  <w:num w:numId="10">
    <w:abstractNumId w:val="0"/>
  </w:num>
  <w:num w:numId="11">
    <w:abstractNumId w:val="4"/>
  </w:num>
  <w:num w:numId="12">
    <w:abstractNumId w:val="5"/>
  </w:num>
  <w:num w:numId="13">
    <w:abstractNumId w:val="10"/>
  </w:num>
  <w:num w:numId="14">
    <w:abstractNumId w:val="17"/>
  </w:num>
  <w:num w:numId="15">
    <w:abstractNumId w:val="14"/>
  </w:num>
  <w:num w:numId="16">
    <w:abstractNumId w:val="20"/>
  </w:num>
  <w:num w:numId="17">
    <w:abstractNumId w:val="21"/>
  </w:num>
  <w:num w:numId="18">
    <w:abstractNumId w:val="15"/>
  </w:num>
  <w:num w:numId="19">
    <w:abstractNumId w:val="2"/>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zNjhjZjkxMjg2OGJjOTQ0NThhNzBhOGI4YTVmYWYifQ=="/>
  </w:docVars>
  <w:rsids>
    <w:rsidRoot w:val="009D1671"/>
    <w:rsid w:val="00015FD9"/>
    <w:rsid w:val="00026574"/>
    <w:rsid w:val="00032A22"/>
    <w:rsid w:val="0003627B"/>
    <w:rsid w:val="00036FDE"/>
    <w:rsid w:val="00043E62"/>
    <w:rsid w:val="00045477"/>
    <w:rsid w:val="00046B53"/>
    <w:rsid w:val="00055228"/>
    <w:rsid w:val="00074813"/>
    <w:rsid w:val="00076904"/>
    <w:rsid w:val="00076D52"/>
    <w:rsid w:val="000863A2"/>
    <w:rsid w:val="00086D1D"/>
    <w:rsid w:val="0008702E"/>
    <w:rsid w:val="00087527"/>
    <w:rsid w:val="000970E2"/>
    <w:rsid w:val="00097E39"/>
    <w:rsid w:val="000A2F3B"/>
    <w:rsid w:val="000B5CC2"/>
    <w:rsid w:val="000B5FB3"/>
    <w:rsid w:val="000C4689"/>
    <w:rsid w:val="000D1D0A"/>
    <w:rsid w:val="000D4AFA"/>
    <w:rsid w:val="000F20CA"/>
    <w:rsid w:val="00102EF1"/>
    <w:rsid w:val="001151E8"/>
    <w:rsid w:val="0011630D"/>
    <w:rsid w:val="00125658"/>
    <w:rsid w:val="001353C0"/>
    <w:rsid w:val="001360DF"/>
    <w:rsid w:val="00137877"/>
    <w:rsid w:val="00147F9E"/>
    <w:rsid w:val="0015182F"/>
    <w:rsid w:val="00151F7D"/>
    <w:rsid w:val="001565D5"/>
    <w:rsid w:val="001603DD"/>
    <w:rsid w:val="00186D5D"/>
    <w:rsid w:val="001870C8"/>
    <w:rsid w:val="00191AE2"/>
    <w:rsid w:val="00196947"/>
    <w:rsid w:val="001A3E65"/>
    <w:rsid w:val="001A4301"/>
    <w:rsid w:val="001B0663"/>
    <w:rsid w:val="001B5C9A"/>
    <w:rsid w:val="001C5E4E"/>
    <w:rsid w:val="001C6662"/>
    <w:rsid w:val="001E025A"/>
    <w:rsid w:val="001E78AE"/>
    <w:rsid w:val="001F0179"/>
    <w:rsid w:val="002032D5"/>
    <w:rsid w:val="002062BE"/>
    <w:rsid w:val="00211182"/>
    <w:rsid w:val="00214285"/>
    <w:rsid w:val="002159A5"/>
    <w:rsid w:val="00215C25"/>
    <w:rsid w:val="00217456"/>
    <w:rsid w:val="00221B8E"/>
    <w:rsid w:val="0022235A"/>
    <w:rsid w:val="00225671"/>
    <w:rsid w:val="00233CA0"/>
    <w:rsid w:val="0024067C"/>
    <w:rsid w:val="00260E6E"/>
    <w:rsid w:val="00264F4F"/>
    <w:rsid w:val="002706FA"/>
    <w:rsid w:val="00274F05"/>
    <w:rsid w:val="00287927"/>
    <w:rsid w:val="002968D5"/>
    <w:rsid w:val="002A1106"/>
    <w:rsid w:val="002A2C3D"/>
    <w:rsid w:val="002A44AD"/>
    <w:rsid w:val="002B0B3C"/>
    <w:rsid w:val="002B66A1"/>
    <w:rsid w:val="002B73EB"/>
    <w:rsid w:val="002C366C"/>
    <w:rsid w:val="002D0683"/>
    <w:rsid w:val="002D5E0A"/>
    <w:rsid w:val="002F0BA8"/>
    <w:rsid w:val="002F5CAF"/>
    <w:rsid w:val="002F7F7D"/>
    <w:rsid w:val="00313B35"/>
    <w:rsid w:val="00323BE2"/>
    <w:rsid w:val="00324221"/>
    <w:rsid w:val="0032782D"/>
    <w:rsid w:val="00353B00"/>
    <w:rsid w:val="00361E93"/>
    <w:rsid w:val="00362D24"/>
    <w:rsid w:val="00371032"/>
    <w:rsid w:val="003720C7"/>
    <w:rsid w:val="00372D98"/>
    <w:rsid w:val="00382644"/>
    <w:rsid w:val="00384A63"/>
    <w:rsid w:val="00390900"/>
    <w:rsid w:val="003960CB"/>
    <w:rsid w:val="003972C9"/>
    <w:rsid w:val="003A1D9A"/>
    <w:rsid w:val="003A6E40"/>
    <w:rsid w:val="003A74B5"/>
    <w:rsid w:val="003B15EF"/>
    <w:rsid w:val="003B3526"/>
    <w:rsid w:val="003D4DF8"/>
    <w:rsid w:val="003D578F"/>
    <w:rsid w:val="003F3E65"/>
    <w:rsid w:val="004200AE"/>
    <w:rsid w:val="004231F4"/>
    <w:rsid w:val="0042555D"/>
    <w:rsid w:val="00446749"/>
    <w:rsid w:val="00450DBF"/>
    <w:rsid w:val="004658BF"/>
    <w:rsid w:val="004679A5"/>
    <w:rsid w:val="00472E41"/>
    <w:rsid w:val="00481528"/>
    <w:rsid w:val="004A5297"/>
    <w:rsid w:val="004A6FA7"/>
    <w:rsid w:val="004B2576"/>
    <w:rsid w:val="004C0C99"/>
    <w:rsid w:val="004C34FA"/>
    <w:rsid w:val="004D4196"/>
    <w:rsid w:val="004D5EF4"/>
    <w:rsid w:val="004E245B"/>
    <w:rsid w:val="004E3A97"/>
    <w:rsid w:val="004E513F"/>
    <w:rsid w:val="004E5485"/>
    <w:rsid w:val="00510F48"/>
    <w:rsid w:val="00534C80"/>
    <w:rsid w:val="0054237C"/>
    <w:rsid w:val="00546833"/>
    <w:rsid w:val="00555B96"/>
    <w:rsid w:val="005613AE"/>
    <w:rsid w:val="00562231"/>
    <w:rsid w:val="005633C1"/>
    <w:rsid w:val="00565581"/>
    <w:rsid w:val="005731DF"/>
    <w:rsid w:val="0059173E"/>
    <w:rsid w:val="005B64BC"/>
    <w:rsid w:val="005D330D"/>
    <w:rsid w:val="005E141A"/>
    <w:rsid w:val="005E4545"/>
    <w:rsid w:val="005F5178"/>
    <w:rsid w:val="005F5C08"/>
    <w:rsid w:val="005F72DA"/>
    <w:rsid w:val="006118C9"/>
    <w:rsid w:val="006162BD"/>
    <w:rsid w:val="00617E39"/>
    <w:rsid w:val="006220DE"/>
    <w:rsid w:val="0062298E"/>
    <w:rsid w:val="00623A7E"/>
    <w:rsid w:val="00624780"/>
    <w:rsid w:val="00625712"/>
    <w:rsid w:val="006260FA"/>
    <w:rsid w:val="00632395"/>
    <w:rsid w:val="0063663E"/>
    <w:rsid w:val="006366D7"/>
    <w:rsid w:val="00637F01"/>
    <w:rsid w:val="0064079E"/>
    <w:rsid w:val="00641443"/>
    <w:rsid w:val="00655838"/>
    <w:rsid w:val="00665611"/>
    <w:rsid w:val="0069331F"/>
    <w:rsid w:val="00695C2B"/>
    <w:rsid w:val="00696346"/>
    <w:rsid w:val="006A4FD5"/>
    <w:rsid w:val="006B1C7F"/>
    <w:rsid w:val="006B3DE0"/>
    <w:rsid w:val="006C352F"/>
    <w:rsid w:val="006D2AA3"/>
    <w:rsid w:val="006E3DC5"/>
    <w:rsid w:val="006F1C4A"/>
    <w:rsid w:val="006F70B9"/>
    <w:rsid w:val="00700652"/>
    <w:rsid w:val="00711D74"/>
    <w:rsid w:val="00720CC3"/>
    <w:rsid w:val="00736A02"/>
    <w:rsid w:val="00740D5E"/>
    <w:rsid w:val="00740F59"/>
    <w:rsid w:val="00750DB6"/>
    <w:rsid w:val="0076252A"/>
    <w:rsid w:val="00765632"/>
    <w:rsid w:val="007675F1"/>
    <w:rsid w:val="007714EB"/>
    <w:rsid w:val="00780913"/>
    <w:rsid w:val="00782B50"/>
    <w:rsid w:val="007840EC"/>
    <w:rsid w:val="007848CF"/>
    <w:rsid w:val="00790EF4"/>
    <w:rsid w:val="00791ED8"/>
    <w:rsid w:val="00797C2C"/>
    <w:rsid w:val="007A52F6"/>
    <w:rsid w:val="007A61D8"/>
    <w:rsid w:val="007B3F7D"/>
    <w:rsid w:val="007B57CF"/>
    <w:rsid w:val="007B7AF7"/>
    <w:rsid w:val="007C0ED7"/>
    <w:rsid w:val="007C2B0F"/>
    <w:rsid w:val="007C3C58"/>
    <w:rsid w:val="007D0A04"/>
    <w:rsid w:val="007D5EE1"/>
    <w:rsid w:val="007E622C"/>
    <w:rsid w:val="007F03E1"/>
    <w:rsid w:val="007F41E0"/>
    <w:rsid w:val="007F47A6"/>
    <w:rsid w:val="007F4928"/>
    <w:rsid w:val="008068C2"/>
    <w:rsid w:val="00812266"/>
    <w:rsid w:val="008123DE"/>
    <w:rsid w:val="0081598F"/>
    <w:rsid w:val="00821301"/>
    <w:rsid w:val="00823B7E"/>
    <w:rsid w:val="008319FC"/>
    <w:rsid w:val="00831BCD"/>
    <w:rsid w:val="008334D0"/>
    <w:rsid w:val="00863D38"/>
    <w:rsid w:val="008658AA"/>
    <w:rsid w:val="00865AB5"/>
    <w:rsid w:val="008704EC"/>
    <w:rsid w:val="008828C7"/>
    <w:rsid w:val="00885584"/>
    <w:rsid w:val="00885FFB"/>
    <w:rsid w:val="00887090"/>
    <w:rsid w:val="008A3153"/>
    <w:rsid w:val="008A4DB7"/>
    <w:rsid w:val="008A4E36"/>
    <w:rsid w:val="008B01A7"/>
    <w:rsid w:val="008B5016"/>
    <w:rsid w:val="008D01D3"/>
    <w:rsid w:val="008E4428"/>
    <w:rsid w:val="008F2ECF"/>
    <w:rsid w:val="00911AC7"/>
    <w:rsid w:val="00911B37"/>
    <w:rsid w:val="00931567"/>
    <w:rsid w:val="009328C5"/>
    <w:rsid w:val="00940C13"/>
    <w:rsid w:val="00943880"/>
    <w:rsid w:val="00945BB5"/>
    <w:rsid w:val="00945DF5"/>
    <w:rsid w:val="00946A95"/>
    <w:rsid w:val="00962A45"/>
    <w:rsid w:val="009633FC"/>
    <w:rsid w:val="009728D7"/>
    <w:rsid w:val="00976252"/>
    <w:rsid w:val="00983BEF"/>
    <w:rsid w:val="0098695C"/>
    <w:rsid w:val="009872EA"/>
    <w:rsid w:val="00993145"/>
    <w:rsid w:val="009B310F"/>
    <w:rsid w:val="009B63F2"/>
    <w:rsid w:val="009B739D"/>
    <w:rsid w:val="009C3F60"/>
    <w:rsid w:val="009C64C8"/>
    <w:rsid w:val="009C6EDB"/>
    <w:rsid w:val="009D12F6"/>
    <w:rsid w:val="009D1671"/>
    <w:rsid w:val="009E27AD"/>
    <w:rsid w:val="009E2A67"/>
    <w:rsid w:val="009F2727"/>
    <w:rsid w:val="00A05221"/>
    <w:rsid w:val="00A10DA4"/>
    <w:rsid w:val="00A14BD2"/>
    <w:rsid w:val="00A2235E"/>
    <w:rsid w:val="00A22404"/>
    <w:rsid w:val="00A22F9C"/>
    <w:rsid w:val="00A31E59"/>
    <w:rsid w:val="00A32974"/>
    <w:rsid w:val="00A33E9B"/>
    <w:rsid w:val="00A41D04"/>
    <w:rsid w:val="00A43D5A"/>
    <w:rsid w:val="00A441B5"/>
    <w:rsid w:val="00A449CC"/>
    <w:rsid w:val="00A453E3"/>
    <w:rsid w:val="00A46C7F"/>
    <w:rsid w:val="00A6448F"/>
    <w:rsid w:val="00A65ABD"/>
    <w:rsid w:val="00A709BA"/>
    <w:rsid w:val="00A70AA1"/>
    <w:rsid w:val="00A711E5"/>
    <w:rsid w:val="00A7341D"/>
    <w:rsid w:val="00A761F6"/>
    <w:rsid w:val="00A804AC"/>
    <w:rsid w:val="00A87272"/>
    <w:rsid w:val="00AB43F5"/>
    <w:rsid w:val="00AC0C81"/>
    <w:rsid w:val="00AC7135"/>
    <w:rsid w:val="00AE3555"/>
    <w:rsid w:val="00AE5543"/>
    <w:rsid w:val="00AE587D"/>
    <w:rsid w:val="00AE7AFF"/>
    <w:rsid w:val="00B14C59"/>
    <w:rsid w:val="00B1639D"/>
    <w:rsid w:val="00B239F3"/>
    <w:rsid w:val="00B32F3A"/>
    <w:rsid w:val="00B34A1F"/>
    <w:rsid w:val="00B3685F"/>
    <w:rsid w:val="00B429D0"/>
    <w:rsid w:val="00B461B9"/>
    <w:rsid w:val="00B52BF4"/>
    <w:rsid w:val="00B54818"/>
    <w:rsid w:val="00B5604D"/>
    <w:rsid w:val="00B63E34"/>
    <w:rsid w:val="00B7101B"/>
    <w:rsid w:val="00B80297"/>
    <w:rsid w:val="00B8296D"/>
    <w:rsid w:val="00B87F2F"/>
    <w:rsid w:val="00B9420F"/>
    <w:rsid w:val="00BA4E31"/>
    <w:rsid w:val="00BC0305"/>
    <w:rsid w:val="00BC453E"/>
    <w:rsid w:val="00BC679F"/>
    <w:rsid w:val="00BE4079"/>
    <w:rsid w:val="00BE5E1E"/>
    <w:rsid w:val="00BE65EE"/>
    <w:rsid w:val="00BE75A4"/>
    <w:rsid w:val="00C010C2"/>
    <w:rsid w:val="00C045F1"/>
    <w:rsid w:val="00C060B1"/>
    <w:rsid w:val="00C15184"/>
    <w:rsid w:val="00C16515"/>
    <w:rsid w:val="00C44017"/>
    <w:rsid w:val="00C67D59"/>
    <w:rsid w:val="00C71C55"/>
    <w:rsid w:val="00C74339"/>
    <w:rsid w:val="00C7784A"/>
    <w:rsid w:val="00C8388C"/>
    <w:rsid w:val="00C84F71"/>
    <w:rsid w:val="00C855BA"/>
    <w:rsid w:val="00C91236"/>
    <w:rsid w:val="00CB0AB8"/>
    <w:rsid w:val="00CB1F2A"/>
    <w:rsid w:val="00CB328D"/>
    <w:rsid w:val="00CB6219"/>
    <w:rsid w:val="00CB62E6"/>
    <w:rsid w:val="00CD01D4"/>
    <w:rsid w:val="00CD4F6D"/>
    <w:rsid w:val="00CD6AB4"/>
    <w:rsid w:val="00CE3D8D"/>
    <w:rsid w:val="00CE61A2"/>
    <w:rsid w:val="00D02CE5"/>
    <w:rsid w:val="00D13CA7"/>
    <w:rsid w:val="00D41B2F"/>
    <w:rsid w:val="00D42255"/>
    <w:rsid w:val="00D45AEF"/>
    <w:rsid w:val="00D4763E"/>
    <w:rsid w:val="00D511D6"/>
    <w:rsid w:val="00D543D6"/>
    <w:rsid w:val="00D57443"/>
    <w:rsid w:val="00D5751F"/>
    <w:rsid w:val="00D62873"/>
    <w:rsid w:val="00D65AF9"/>
    <w:rsid w:val="00D77638"/>
    <w:rsid w:val="00D81D73"/>
    <w:rsid w:val="00D82428"/>
    <w:rsid w:val="00D86E55"/>
    <w:rsid w:val="00D93698"/>
    <w:rsid w:val="00DA50E1"/>
    <w:rsid w:val="00DA7107"/>
    <w:rsid w:val="00DB0CE0"/>
    <w:rsid w:val="00DD186A"/>
    <w:rsid w:val="00DD60BF"/>
    <w:rsid w:val="00DE1FB9"/>
    <w:rsid w:val="00DF0B8B"/>
    <w:rsid w:val="00DF456E"/>
    <w:rsid w:val="00DF54E0"/>
    <w:rsid w:val="00E12FB9"/>
    <w:rsid w:val="00E15A09"/>
    <w:rsid w:val="00E164DD"/>
    <w:rsid w:val="00E2290B"/>
    <w:rsid w:val="00E24C1D"/>
    <w:rsid w:val="00E264CB"/>
    <w:rsid w:val="00E35536"/>
    <w:rsid w:val="00E37168"/>
    <w:rsid w:val="00E452B2"/>
    <w:rsid w:val="00E46AD9"/>
    <w:rsid w:val="00E524B3"/>
    <w:rsid w:val="00E61B9E"/>
    <w:rsid w:val="00E67FE4"/>
    <w:rsid w:val="00E7021A"/>
    <w:rsid w:val="00E70D30"/>
    <w:rsid w:val="00E73935"/>
    <w:rsid w:val="00E746F8"/>
    <w:rsid w:val="00E758D7"/>
    <w:rsid w:val="00E7609F"/>
    <w:rsid w:val="00E76B96"/>
    <w:rsid w:val="00E8235B"/>
    <w:rsid w:val="00E87F17"/>
    <w:rsid w:val="00E915DA"/>
    <w:rsid w:val="00E94114"/>
    <w:rsid w:val="00E9500D"/>
    <w:rsid w:val="00E971F5"/>
    <w:rsid w:val="00EB5196"/>
    <w:rsid w:val="00EB6A11"/>
    <w:rsid w:val="00EB714A"/>
    <w:rsid w:val="00EC16E5"/>
    <w:rsid w:val="00EC4DEF"/>
    <w:rsid w:val="00ED04FE"/>
    <w:rsid w:val="00ED7DCF"/>
    <w:rsid w:val="00EE34EA"/>
    <w:rsid w:val="00EE46C5"/>
    <w:rsid w:val="00EE73BF"/>
    <w:rsid w:val="00F0688A"/>
    <w:rsid w:val="00F17BAF"/>
    <w:rsid w:val="00F21B0D"/>
    <w:rsid w:val="00F30C2E"/>
    <w:rsid w:val="00F41349"/>
    <w:rsid w:val="00F41F1D"/>
    <w:rsid w:val="00F62678"/>
    <w:rsid w:val="00F628F3"/>
    <w:rsid w:val="00F96A91"/>
    <w:rsid w:val="00FA3C18"/>
    <w:rsid w:val="00FB5EB7"/>
    <w:rsid w:val="00FD5C44"/>
    <w:rsid w:val="00FE2F49"/>
    <w:rsid w:val="06480024"/>
    <w:rsid w:val="20404A7B"/>
    <w:rsid w:val="684055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2"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0"/>
    <w:pPr>
      <w:spacing w:after="120"/>
      <w:ind w:left="420" w:leftChars="200"/>
    </w:pPr>
    <w:rPr>
      <w:rFonts w:ascii="Times New Roman" w:hAnsi="Times New Roman" w:eastAsia="宋体" w:cs="Times New Roman"/>
      <w:szCs w:val="24"/>
    </w:rPr>
  </w:style>
  <w:style w:type="paragraph" w:styleId="3">
    <w:name w:val="footer"/>
    <w:basedOn w:val="1"/>
    <w:link w:val="14"/>
    <w:unhideWhenUsed/>
    <w:qFormat/>
    <w:uiPriority w:val="99"/>
    <w:pPr>
      <w:tabs>
        <w:tab w:val="center" w:pos="4153"/>
        <w:tab w:val="right" w:pos="8306"/>
      </w:tabs>
      <w:snapToGrid w:val="0"/>
      <w:jc w:val="left"/>
    </w:pPr>
    <w:rPr>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2"/>
    <w:pPr>
      <w:widowControl/>
      <w:spacing w:before="100" w:beforeAutospacing="1" w:after="100" w:afterAutospacing="1"/>
      <w:jc w:val="left"/>
    </w:pPr>
    <w:rPr>
      <w:rFonts w:ascii="宋体" w:hAnsi="宋体" w:eastAsia="宋体" w:cs="Times New Roman"/>
      <w:color w:val="000000"/>
      <w:kern w:val="0"/>
      <w:sz w:val="24"/>
      <w:szCs w:val="24"/>
    </w:rPr>
  </w:style>
  <w:style w:type="paragraph" w:styleId="6">
    <w:name w:val="Title"/>
    <w:basedOn w:val="1"/>
    <w:next w:val="1"/>
    <w:link w:val="11"/>
    <w:qFormat/>
    <w:uiPriority w:val="0"/>
    <w:pPr>
      <w:spacing w:before="240" w:after="60"/>
      <w:jc w:val="center"/>
      <w:outlineLvl w:val="0"/>
    </w:pPr>
    <w:rPr>
      <w:rFonts w:ascii="等线 Light" w:hAnsi="等线 Light" w:eastAsia="宋体" w:cs="Times New Roman"/>
      <w:b/>
      <w:bCs/>
      <w:sz w:val="32"/>
      <w:szCs w:val="32"/>
    </w:rPr>
  </w:style>
  <w:style w:type="character" w:styleId="9">
    <w:name w:val="Hyperlink"/>
    <w:basedOn w:val="8"/>
    <w:semiHidden/>
    <w:unhideWhenUsed/>
    <w:qFormat/>
    <w:uiPriority w:val="99"/>
    <w:rPr>
      <w:color w:val="0000FF"/>
      <w:u w:val="single"/>
    </w:rPr>
  </w:style>
  <w:style w:type="character" w:customStyle="1" w:styleId="10">
    <w:name w:val="正文文本缩进 字符"/>
    <w:basedOn w:val="8"/>
    <w:link w:val="2"/>
    <w:qFormat/>
    <w:uiPriority w:val="0"/>
    <w:rPr>
      <w:rFonts w:ascii="Times New Roman" w:hAnsi="Times New Roman" w:eastAsia="宋体" w:cs="Times New Roman"/>
      <w:szCs w:val="24"/>
    </w:rPr>
  </w:style>
  <w:style w:type="character" w:customStyle="1" w:styleId="11">
    <w:name w:val="标题 字符"/>
    <w:basedOn w:val="8"/>
    <w:link w:val="6"/>
    <w:qFormat/>
    <w:uiPriority w:val="0"/>
    <w:rPr>
      <w:rFonts w:ascii="等线 Light" w:hAnsi="等线 Light" w:eastAsia="宋体" w:cs="Times New Roman"/>
      <w:b/>
      <w:bCs/>
      <w:sz w:val="32"/>
      <w:szCs w:val="32"/>
    </w:rPr>
  </w:style>
  <w:style w:type="paragraph" w:styleId="12">
    <w:name w:val="List Paragraph"/>
    <w:basedOn w:val="1"/>
    <w:qFormat/>
    <w:uiPriority w:val="34"/>
    <w:pPr>
      <w:ind w:firstLine="420" w:firstLineChars="200"/>
    </w:pPr>
  </w:style>
  <w:style w:type="character" w:customStyle="1" w:styleId="13">
    <w:name w:val="页眉 字符"/>
    <w:basedOn w:val="8"/>
    <w:link w:val="4"/>
    <w:qFormat/>
    <w:uiPriority w:val="99"/>
    <w:rPr>
      <w:sz w:val="18"/>
      <w:szCs w:val="18"/>
    </w:rPr>
  </w:style>
  <w:style w:type="character" w:customStyle="1" w:styleId="14">
    <w:name w:val="页脚 字符"/>
    <w:basedOn w:val="8"/>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8723</Words>
  <Characters>9985</Characters>
  <Lines>77</Lines>
  <Paragraphs>21</Paragraphs>
  <TotalTime>3</TotalTime>
  <ScaleCrop>false</ScaleCrop>
  <LinksUpToDate>false</LinksUpToDate>
  <CharactersWithSpaces>10396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2023-04-17T07:52:00Z</dcterms:created>
  <dc:creator>wang</dc:creator>
  <cp:lastModifiedBy>辛欣</cp:lastModifiedBy>
  <dcterms:modified xsi:type="dcterms:W3CDTF">2024-07-22T08:06:04Z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0785D10B190E41039656ADADB6B69EC8_12</vt:lpwstr>
  </property>
</Properties>
</file>