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广东省高等教育自学考试《工程制图与计算机绘图》课程考试大纲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13653</w:t>
      </w:r>
      <w:r>
        <w:rPr>
          <w:rFonts w:hint="eastAsia" w:ascii="仿宋" w:hAnsi="仿宋" w:eastAsia="仿宋" w:cs="仿宋"/>
          <w:b/>
          <w:bCs/>
          <w:szCs w:val="21"/>
        </w:rPr>
        <w:t>）</w:t>
      </w:r>
    </w:p>
    <w:p>
      <w:pPr>
        <w:spacing w:line="240" w:lineRule="auto"/>
        <w:ind w:firstLine="420" w:firstLineChars="200"/>
        <w:jc w:val="center"/>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lang w:eastAsia="zh-CN"/>
        </w:rPr>
        <w:t>“工程制图与计算机绘图”</w:t>
      </w:r>
      <w:r>
        <w:rPr>
          <w:rFonts w:hint="eastAsia" w:ascii="仿宋" w:hAnsi="仿宋" w:eastAsia="仿宋" w:cs="仿宋"/>
          <w:sz w:val="21"/>
          <w:szCs w:val="21"/>
        </w:rPr>
        <w:t>是建立工程概念、培养空间思维能力、培养图形表达能力的课程，是</w:t>
      </w:r>
      <w:r>
        <w:rPr>
          <w:rFonts w:hint="eastAsia" w:ascii="仿宋" w:hAnsi="仿宋" w:eastAsia="仿宋" w:cs="仿宋"/>
          <w:sz w:val="21"/>
          <w:szCs w:val="21"/>
          <w:lang w:eastAsia="zh-CN"/>
        </w:rPr>
        <w:t>建筑工程技术（专科）</w:t>
      </w:r>
      <w:r>
        <w:rPr>
          <w:rFonts w:hint="eastAsia" w:ascii="仿宋" w:hAnsi="仿宋" w:eastAsia="仿宋" w:cs="仿宋"/>
          <w:sz w:val="21"/>
          <w:szCs w:val="21"/>
        </w:rPr>
        <w:t>专业</w:t>
      </w:r>
      <w:r>
        <w:rPr>
          <w:rFonts w:hint="eastAsia" w:ascii="仿宋" w:hAnsi="仿宋" w:eastAsia="仿宋" w:cs="仿宋"/>
          <w:sz w:val="21"/>
          <w:szCs w:val="21"/>
          <w:lang w:eastAsia="zh-CN"/>
        </w:rPr>
        <w:t>的一门</w:t>
      </w:r>
      <w:r>
        <w:rPr>
          <w:rFonts w:hint="eastAsia" w:ascii="仿宋" w:hAnsi="仿宋" w:eastAsia="仿宋" w:cs="仿宋"/>
          <w:sz w:val="21"/>
          <w:szCs w:val="21"/>
        </w:rPr>
        <w:t>基础课。</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在生产实践中，无论是建造房屋、修路架桥或者制造机器、安装设备，都需要依照国家标准的统一规定画出它们的图样，作为建造和施工的依据。图样不仅用来表达设计者的设计意图，也是指导实践、研究问题、交流经验的主要技术文件。因而图样被喻为 “工程界的语言”。本课程的教学目的就是</w:t>
      </w:r>
      <w:r>
        <w:rPr>
          <w:rFonts w:hint="eastAsia" w:ascii="仿宋" w:hAnsi="仿宋" w:eastAsia="仿宋" w:cs="仿宋"/>
          <w:sz w:val="21"/>
          <w:szCs w:val="21"/>
          <w:lang w:eastAsia="zh-CN"/>
        </w:rPr>
        <w:t>使学生</w:t>
      </w:r>
      <w:r>
        <w:rPr>
          <w:rFonts w:hint="eastAsia" w:ascii="仿宋" w:hAnsi="仿宋" w:eastAsia="仿宋" w:cs="仿宋"/>
          <w:sz w:val="21"/>
          <w:szCs w:val="21"/>
        </w:rPr>
        <w:t>掌握这种“语言”，即通过学习图示理论与方法，掌握绘制和阅读工程图样的能力。</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设置本课程的主要目的是让学生建立工程概念、培养空间思维能力、培养图形表达能力，从而能够绘制和阅读工程图样。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通过本课程的学习，考生应达到以下目标。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1．掌握正投影的基本理论和作图方法。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2．能正确使用绘图工具和仪器，掌握作图的技能和方法。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3．能正确阅读和绘制一般难度的建筑工程图样，所绘制的图样应符合国家标准。</w:t>
      </w:r>
    </w:p>
    <w:p>
      <w:pPr>
        <w:spacing w:line="240" w:lineRule="auto"/>
        <w:ind w:firstLine="422" w:firstLineChars="200"/>
        <w:rPr>
          <w:rFonts w:hint="eastAsia" w:ascii="仿宋" w:hAnsi="仿宋" w:eastAsia="仿宋" w:cs="仿宋"/>
          <w:color w:val="FF0000"/>
          <w:sz w:val="21"/>
          <w:szCs w:val="21"/>
        </w:rPr>
      </w:pPr>
      <w:r>
        <w:rPr>
          <w:rFonts w:hint="eastAsia" w:ascii="仿宋" w:hAnsi="仿宋" w:eastAsia="仿宋" w:cs="仿宋"/>
          <w:b/>
          <w:bCs/>
          <w:sz w:val="21"/>
          <w:szCs w:val="21"/>
        </w:rPr>
        <w:t>三、与相关课程的联系与区别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lang w:eastAsia="zh-CN"/>
        </w:rPr>
        <w:t>建筑工程技术（专科）</w:t>
      </w:r>
      <w:r>
        <w:rPr>
          <w:rFonts w:hint="eastAsia" w:ascii="仿宋" w:hAnsi="仿宋" w:eastAsia="仿宋" w:cs="仿宋"/>
          <w:sz w:val="21"/>
          <w:szCs w:val="21"/>
        </w:rPr>
        <w:t>专业的学生在学习专业基础课和专业课之前，必须掌握正投影法的基本理论和制图的基本知识及技能，并具有绘制和阅读建筑工程图样的基本能力。为学习专业课乃至以后的工作打好阅读和绘制图样的基础。建筑工程图样涉及的专业知识面较广，要在本课程中解决绘制和阅读的全部问题是不可能的，必须在掌握本课程内容的基础上，在通过后续课程的学习及生产实习、课程设计等实践教学环节的训练后，继续培养和提高，才能最终具备阅读和绘制建筑工程图样的能力。本课程经常用到初等几何的一些定理和作图方法等基础知识。因此，在学习本课程之前必须具备初等几何、特别是立体几何的基本知识。</w:t>
      </w:r>
    </w:p>
    <w:p>
      <w:pPr>
        <w:numPr>
          <w:ilvl w:val="0"/>
          <w:numId w:val="1"/>
        </w:numPr>
        <w:spacing w:line="240" w:lineRule="auto"/>
        <w:ind w:firstLine="422" w:firstLineChars="200"/>
        <w:rPr>
          <w:rFonts w:hint="eastAsia" w:ascii="仿宋" w:hAnsi="仿宋" w:eastAsia="仿宋" w:cs="仿宋"/>
          <w:color w:val="00B0F0"/>
          <w:sz w:val="21"/>
          <w:szCs w:val="21"/>
        </w:rPr>
      </w:pPr>
      <w:r>
        <w:rPr>
          <w:rFonts w:hint="eastAsia" w:ascii="仿宋" w:hAnsi="仿宋" w:eastAsia="仿宋" w:cs="仿宋"/>
          <w:b/>
          <w:bCs/>
          <w:sz w:val="21"/>
          <w:szCs w:val="21"/>
        </w:rPr>
        <w:t xml:space="preserve">课程的重点和难点 </w:t>
      </w:r>
      <w:r>
        <w:rPr>
          <w:rFonts w:hint="eastAsia" w:ascii="仿宋" w:hAnsi="仿宋" w:eastAsia="仿宋" w:cs="仿宋"/>
          <w:color w:val="00B0F0"/>
          <w:sz w:val="21"/>
          <w:szCs w:val="21"/>
        </w:rPr>
        <w:t xml:space="preserve">   </w:t>
      </w:r>
    </w:p>
    <w:p>
      <w:pPr>
        <w:spacing w:line="240" w:lineRule="auto"/>
        <w:ind w:left="150" w:firstLine="420" w:firstLineChars="200"/>
        <w:rPr>
          <w:rFonts w:hint="eastAsia" w:ascii="仿宋" w:hAnsi="仿宋" w:eastAsia="仿宋" w:cs="仿宋"/>
          <w:sz w:val="21"/>
          <w:szCs w:val="21"/>
        </w:rPr>
      </w:pPr>
      <w:r>
        <w:rPr>
          <w:rFonts w:hint="eastAsia" w:ascii="仿宋" w:hAnsi="仿宋" w:eastAsia="仿宋" w:cs="仿宋"/>
          <w:sz w:val="21"/>
          <w:szCs w:val="21"/>
        </w:rPr>
        <w:t>本课程的重点内容是第三章、第四章、第五章、第六章、第七章章节，难点内容是第三章、第四章、第七章章节，各章具体的重点和难点在大纲后面均有明确说明。</w:t>
      </w:r>
    </w:p>
    <w:p>
      <w:pPr>
        <w:widowControl/>
        <w:spacing w:line="240" w:lineRule="auto"/>
        <w:jc w:val="left"/>
        <w:rPr>
          <w:rFonts w:hint="eastAsia" w:ascii="仿宋" w:hAnsi="仿宋" w:eastAsia="仿宋" w:cs="仿宋"/>
          <w:b/>
          <w:sz w:val="21"/>
          <w:szCs w:val="21"/>
        </w:rPr>
      </w:pPr>
    </w:p>
    <w:p>
      <w:pPr>
        <w:widowControl/>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Ⅱ  考核目标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本大纲是“</w:t>
      </w:r>
      <w:r>
        <w:rPr>
          <w:rFonts w:hint="eastAsia" w:ascii="仿宋" w:hAnsi="仿宋" w:eastAsia="仿宋" w:cs="仿宋"/>
          <w:sz w:val="21"/>
          <w:szCs w:val="21"/>
          <w:lang w:eastAsia="zh-CN"/>
        </w:rPr>
        <w:t>工程制图与计算机绘图</w:t>
      </w:r>
      <w:r>
        <w:rPr>
          <w:rFonts w:hint="eastAsia" w:ascii="仿宋" w:hAnsi="仿宋" w:eastAsia="仿宋" w:cs="仿宋"/>
          <w:sz w:val="21"/>
          <w:szCs w:val="21"/>
        </w:rPr>
        <w:t>”课程的个人自学、社会助学和考试命题的依据，本课程的考试范围以本考试大纲所限定的内容为准。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（1）识记：能正确认识和表述科学事实、原理、术语和规律，知道该课程的基础知识，并能进行正确的选择和判断。</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（2）领会：能将所学知识加以解释、归纳，能领悟某一概念或原理与其它概念或原理之间的联系，理解其引申意义，并能做出正确的表述和解释。</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（3）简单应用：能用所学的概念、原理、方法正确分析和解决较简单问题，具有分析和解决一般问题的能力。</w:t>
      </w:r>
    </w:p>
    <w:p>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t>（4）综合应用：能灵活运用所学过的知识，分析和解决比较复杂的问题，具有一定解决实际问题的能力。</w:t>
      </w:r>
    </w:p>
    <w:p>
      <w:pPr>
        <w:widowControl/>
        <w:spacing w:line="240" w:lineRule="auto"/>
        <w:ind w:firstLine="420" w:firstLineChars="200"/>
        <w:jc w:val="left"/>
        <w:rPr>
          <w:rFonts w:hint="eastAsia" w:ascii="仿宋" w:hAnsi="仿宋" w:eastAsia="仿宋" w:cs="仿宋"/>
          <w:color w:val="00B0F0"/>
          <w:sz w:val="21"/>
          <w:szCs w:val="21"/>
        </w:rPr>
      </w:pPr>
      <w:r>
        <w:rPr>
          <w:rFonts w:hint="eastAsia" w:ascii="仿宋" w:hAnsi="仿宋" w:eastAsia="仿宋" w:cs="仿宋"/>
          <w:color w:val="00B0F0"/>
          <w:sz w:val="21"/>
          <w:szCs w:val="21"/>
        </w:rPr>
        <w:br w:type="page"/>
      </w:r>
    </w:p>
    <w:p>
      <w:pPr>
        <w:spacing w:line="240" w:lineRule="auto"/>
        <w:ind w:firstLine="422" w:firstLineChars="200"/>
        <w:jc w:val="center"/>
        <w:rPr>
          <w:rFonts w:hint="eastAsia" w:ascii="仿宋" w:hAnsi="仿宋" w:eastAsia="仿宋" w:cs="仿宋"/>
          <w:b/>
          <w:color w:val="FF0000"/>
          <w:sz w:val="21"/>
          <w:szCs w:val="21"/>
        </w:rPr>
      </w:pPr>
      <w:r>
        <w:rPr>
          <w:rFonts w:hint="eastAsia" w:ascii="仿宋" w:hAnsi="仿宋" w:eastAsia="仿宋" w:cs="仿宋"/>
          <w:b/>
          <w:sz w:val="21"/>
          <w:szCs w:val="21"/>
        </w:rPr>
        <w:t>Ⅲ  课程内容与考核要求</w:t>
      </w: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第一章  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（一）了解中心投影和平行投影的形成及工程上常用的投影方法，并了解正投影的基本性质。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（二）掌握投影与工程图；三面视图及其对应关系。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（三）熟悉常见的平面体和曲面体的投影特点。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（四）掌握形体分析法和线面分析法，熟练绘制和阅读组合体的投影图的方法和步骤。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1.1投影、投影法的分类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w:t>
      </w:r>
      <w:r>
        <w:rPr>
          <w:rFonts w:hint="eastAsia" w:ascii="仿宋" w:hAnsi="仿宋" w:eastAsia="仿宋" w:cs="仿宋"/>
          <w:bCs/>
          <w:sz w:val="21"/>
          <w:szCs w:val="21"/>
          <w:lang w:val="en-US" w:eastAsia="zh-CN"/>
        </w:rPr>
        <w:t>2</w:t>
      </w:r>
      <w:r>
        <w:rPr>
          <w:rFonts w:hint="eastAsia" w:ascii="仿宋" w:hAnsi="仿宋" w:eastAsia="仿宋" w:cs="仿宋"/>
          <w:bCs/>
          <w:sz w:val="21"/>
          <w:szCs w:val="21"/>
        </w:rPr>
        <w:t xml:space="preserve"> 投影的基本知识</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w:t>
      </w:r>
      <w:r>
        <w:rPr>
          <w:rFonts w:hint="eastAsia" w:ascii="仿宋" w:hAnsi="仿宋" w:eastAsia="仿宋" w:cs="仿宋"/>
          <w:bCs/>
          <w:sz w:val="21"/>
          <w:szCs w:val="21"/>
          <w:lang w:val="en-US" w:eastAsia="zh-CN"/>
        </w:rPr>
        <w:t>3</w:t>
      </w:r>
      <w:r>
        <w:rPr>
          <w:rFonts w:hint="eastAsia" w:ascii="仿宋" w:hAnsi="仿宋" w:eastAsia="仿宋" w:cs="仿宋"/>
          <w:bCs/>
          <w:sz w:val="21"/>
          <w:szCs w:val="21"/>
        </w:rPr>
        <w:t xml:space="preserve"> 三面投影图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lang w:eastAsia="zh-CN"/>
        </w:rPr>
        <w:t>（一）</w:t>
      </w:r>
      <w:r>
        <w:rPr>
          <w:rFonts w:hint="eastAsia" w:ascii="仿宋" w:hAnsi="仿宋" w:eastAsia="仿宋" w:cs="仿宋"/>
          <w:bCs/>
          <w:sz w:val="21"/>
          <w:szCs w:val="21"/>
        </w:rPr>
        <w:t>投影、投影法的分类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识记：正投影原理。</w:t>
      </w:r>
    </w:p>
    <w:p>
      <w:pPr>
        <w:numPr>
          <w:ilvl w:val="0"/>
          <w:numId w:val="2"/>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投影的基本知识</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领会：</w:t>
      </w:r>
      <w:r>
        <w:rPr>
          <w:rFonts w:hint="eastAsia" w:ascii="仿宋" w:hAnsi="仿宋" w:eastAsia="仿宋" w:cs="仿宋"/>
          <w:bCs/>
          <w:sz w:val="21"/>
          <w:szCs w:val="21"/>
          <w:lang w:eastAsia="zh-CN"/>
        </w:rPr>
        <w:t>基本形体的投影</w:t>
      </w:r>
      <w:r>
        <w:rPr>
          <w:rFonts w:hint="eastAsia" w:ascii="仿宋" w:hAnsi="仿宋" w:eastAsia="仿宋" w:cs="仿宋"/>
          <w:bCs/>
          <w:sz w:val="21"/>
          <w:szCs w:val="21"/>
        </w:rPr>
        <w:t>。</w:t>
      </w:r>
    </w:p>
    <w:p>
      <w:pPr>
        <w:numPr>
          <w:ilvl w:val="0"/>
          <w:numId w:val="0"/>
        </w:num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lang w:eastAsia="zh-CN"/>
        </w:rPr>
        <w:t>（三）</w:t>
      </w:r>
      <w:r>
        <w:rPr>
          <w:rFonts w:hint="eastAsia" w:ascii="仿宋" w:hAnsi="仿宋" w:eastAsia="仿宋" w:cs="仿宋"/>
          <w:bCs/>
          <w:sz w:val="21"/>
          <w:szCs w:val="21"/>
        </w:rPr>
        <w:t>三面投影图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简单应用：</w:t>
      </w:r>
      <w:r>
        <w:rPr>
          <w:rFonts w:hint="eastAsia" w:ascii="仿宋" w:hAnsi="仿宋" w:eastAsia="仿宋" w:cs="仿宋"/>
          <w:bCs/>
          <w:sz w:val="21"/>
          <w:szCs w:val="21"/>
          <w:lang w:eastAsia="zh-CN"/>
        </w:rPr>
        <w:t>三视图</w:t>
      </w:r>
      <w:r>
        <w:rPr>
          <w:rFonts w:hint="eastAsia" w:ascii="仿宋" w:hAnsi="仿宋" w:eastAsia="仿宋" w:cs="仿宋"/>
          <w:bCs/>
          <w:sz w:val="21"/>
          <w:szCs w:val="21"/>
        </w:rPr>
        <w:t>的画法及</w:t>
      </w:r>
      <w:r>
        <w:rPr>
          <w:rFonts w:hint="eastAsia" w:ascii="仿宋" w:hAnsi="仿宋" w:eastAsia="仿宋" w:cs="仿宋"/>
          <w:bCs/>
          <w:sz w:val="21"/>
          <w:szCs w:val="21"/>
          <w:lang w:eastAsia="zh-CN"/>
        </w:rPr>
        <w:t>投影规律</w:t>
      </w:r>
      <w:r>
        <w:rPr>
          <w:rFonts w:hint="eastAsia" w:ascii="仿宋" w:hAnsi="仿宋" w:eastAsia="仿宋" w:cs="仿宋"/>
          <w:bCs/>
          <w:sz w:val="21"/>
          <w:szCs w:val="21"/>
        </w:rPr>
        <w:t>。</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综合应用：用形体分析法阅读</w:t>
      </w:r>
      <w:r>
        <w:rPr>
          <w:rFonts w:hint="eastAsia" w:ascii="仿宋" w:hAnsi="仿宋" w:eastAsia="仿宋" w:cs="仿宋"/>
          <w:bCs/>
          <w:sz w:val="21"/>
          <w:szCs w:val="21"/>
          <w:lang w:eastAsia="zh-CN"/>
        </w:rPr>
        <w:t>三视图</w:t>
      </w:r>
      <w:r>
        <w:rPr>
          <w:rFonts w:hint="eastAsia" w:ascii="仿宋" w:hAnsi="仿宋" w:eastAsia="仿宋" w:cs="仿宋"/>
          <w:bCs/>
          <w:sz w:val="21"/>
          <w:szCs w:val="21"/>
        </w:rPr>
        <w:t>。</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本章的重点</w:t>
      </w:r>
      <w:r>
        <w:rPr>
          <w:rFonts w:hint="eastAsia" w:ascii="仿宋" w:hAnsi="仿宋" w:eastAsia="仿宋" w:cs="仿宋"/>
          <w:bCs/>
          <w:sz w:val="21"/>
          <w:szCs w:val="21"/>
          <w:lang w:eastAsia="zh-CN"/>
        </w:rPr>
        <w:t>：</w:t>
      </w:r>
      <w:r>
        <w:rPr>
          <w:rFonts w:hint="eastAsia" w:ascii="仿宋" w:hAnsi="仿宋" w:eastAsia="仿宋" w:cs="仿宋"/>
          <w:bCs/>
          <w:sz w:val="21"/>
          <w:szCs w:val="21"/>
        </w:rPr>
        <w:t>正投影原理，三面视图及其</w:t>
      </w:r>
      <w:r>
        <w:rPr>
          <w:rFonts w:hint="eastAsia" w:ascii="仿宋" w:hAnsi="仿宋" w:eastAsia="仿宋" w:cs="仿宋"/>
          <w:bCs/>
          <w:sz w:val="21"/>
          <w:szCs w:val="21"/>
          <w:lang w:eastAsia="zh-CN"/>
        </w:rPr>
        <w:t>投影</w:t>
      </w:r>
      <w:r>
        <w:rPr>
          <w:rFonts w:hint="eastAsia" w:ascii="仿宋" w:hAnsi="仿宋" w:eastAsia="仿宋" w:cs="仿宋"/>
          <w:bCs/>
          <w:sz w:val="21"/>
          <w:szCs w:val="21"/>
        </w:rPr>
        <w:t>规律，组合体投影图的画法及识读。</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本章的难点</w:t>
      </w:r>
      <w:r>
        <w:rPr>
          <w:rFonts w:hint="eastAsia" w:ascii="仿宋" w:hAnsi="仿宋" w:eastAsia="仿宋" w:cs="仿宋"/>
          <w:bCs/>
          <w:sz w:val="21"/>
          <w:szCs w:val="21"/>
          <w:lang w:eastAsia="zh-CN"/>
        </w:rPr>
        <w:t>：</w:t>
      </w:r>
      <w:r>
        <w:rPr>
          <w:rFonts w:hint="eastAsia" w:ascii="仿宋" w:hAnsi="仿宋" w:eastAsia="仿宋" w:cs="仿宋"/>
          <w:bCs/>
          <w:sz w:val="21"/>
          <w:szCs w:val="21"/>
        </w:rPr>
        <w:t>三面视图及其规律，用形体分析法阅读组合体投影图。</w:t>
      </w:r>
    </w:p>
    <w:p>
      <w:pPr>
        <w:spacing w:line="240" w:lineRule="auto"/>
        <w:ind w:firstLine="422" w:firstLineChars="200"/>
        <w:jc w:val="center"/>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第二章  形体基本元素的投影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（一）了解两直线的相对位置的投影特性，了解平面的表示法。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（二）熟练掌握点、各种位置直线和各种位置平面的投影特性和作图方法。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（三）熟练掌握根据投影图判定两点相对位置。</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（四）熟练掌握平面内点和直线的投影特性，在平面内点和直线的作图方法，掌握用定比的方法确定直线上点的投影。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2.1 点的投影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2.2 直线的投影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2.3平面的投影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（一）点的投影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识记：点的投影及作图方法，已知点的两面投影求第三面投影的作图方法。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（二）直线的投影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领会：各种位置直线的投影特性和作图方法。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简单应用：直线上按定比性取点。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（三）平面的投影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综合应用：平面上取点、线的作图方法。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本章的重点</w:t>
      </w:r>
      <w:r>
        <w:rPr>
          <w:rFonts w:hint="eastAsia" w:ascii="仿宋" w:hAnsi="仿宋" w:eastAsia="仿宋" w:cs="仿宋"/>
          <w:bCs/>
          <w:sz w:val="21"/>
          <w:szCs w:val="21"/>
          <w:lang w:eastAsia="zh-CN"/>
        </w:rPr>
        <w:t>：</w:t>
      </w:r>
      <w:r>
        <w:rPr>
          <w:rFonts w:hint="eastAsia" w:ascii="仿宋" w:hAnsi="仿宋" w:eastAsia="仿宋" w:cs="仿宋"/>
          <w:bCs/>
          <w:sz w:val="21"/>
          <w:szCs w:val="21"/>
        </w:rPr>
        <w:t>点的二求三作图，直线上取点、平面上取点和直线的作图方法，各种位置直线和各种位置平面的投影特性。</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本章的难点</w:t>
      </w:r>
      <w:r>
        <w:rPr>
          <w:rFonts w:hint="eastAsia" w:ascii="仿宋" w:hAnsi="仿宋" w:eastAsia="仿宋" w:cs="仿宋"/>
          <w:bCs/>
          <w:sz w:val="21"/>
          <w:szCs w:val="21"/>
          <w:lang w:eastAsia="zh-CN"/>
        </w:rPr>
        <w:t>：</w:t>
      </w:r>
      <w:r>
        <w:rPr>
          <w:rFonts w:hint="eastAsia" w:ascii="仿宋" w:hAnsi="仿宋" w:eastAsia="仿宋" w:cs="仿宋"/>
          <w:bCs/>
          <w:sz w:val="21"/>
          <w:szCs w:val="21"/>
        </w:rPr>
        <w:t>能运用点线面的投影特性综合作出平面内的点和直线，判断两直线的相对位置关系。</w:t>
      </w: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第三章  建筑形体的投影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（一）掌握用2-3个特殊位置平面截切棱柱、棱锥、圆柱、圆锥、球的作图方法。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（二）掌握求两平面立体、平面立体与曲面立体相贯线的基本作图方法（两立体相贯线至少有一个投影为已知）。</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（三）掌握求两正交圆柱相贯线的基本作图方法（两圆柱轴线均垂直于投影面），圆柱、圆锥、球的共轴和两圆柱直径相等时相贯线的求法。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3.1 平面立体的投影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3.2 曲面立体的投影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3.3 平面与立体相交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（一）平面立体的投影</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识记：</w:t>
      </w:r>
      <w:r>
        <w:rPr>
          <w:rFonts w:hint="eastAsia" w:ascii="仿宋" w:hAnsi="仿宋" w:eastAsia="仿宋" w:cs="仿宋"/>
          <w:bCs/>
          <w:sz w:val="21"/>
          <w:szCs w:val="21"/>
          <w:lang w:eastAsia="zh-CN"/>
        </w:rPr>
        <w:t>平面</w:t>
      </w:r>
      <w:r>
        <w:rPr>
          <w:rFonts w:hint="eastAsia" w:ascii="仿宋" w:hAnsi="仿宋" w:eastAsia="仿宋" w:cs="仿宋"/>
          <w:bCs/>
          <w:sz w:val="21"/>
          <w:szCs w:val="21"/>
        </w:rPr>
        <w:t>立体</w:t>
      </w:r>
      <w:r>
        <w:rPr>
          <w:rFonts w:hint="eastAsia" w:ascii="仿宋" w:hAnsi="仿宋" w:eastAsia="仿宋" w:cs="仿宋"/>
          <w:bCs/>
          <w:sz w:val="21"/>
          <w:szCs w:val="21"/>
          <w:lang w:eastAsia="zh-CN"/>
        </w:rPr>
        <w:t>的投影及</w:t>
      </w:r>
      <w:r>
        <w:rPr>
          <w:rFonts w:hint="eastAsia" w:ascii="仿宋" w:hAnsi="仿宋" w:eastAsia="仿宋" w:cs="仿宋"/>
          <w:bCs/>
          <w:sz w:val="21"/>
          <w:szCs w:val="21"/>
        </w:rPr>
        <w:t>表面取点</w:t>
      </w:r>
      <w:r>
        <w:rPr>
          <w:rFonts w:hint="eastAsia" w:ascii="仿宋" w:hAnsi="仿宋" w:eastAsia="仿宋" w:cs="仿宋"/>
          <w:bCs/>
          <w:sz w:val="21"/>
          <w:szCs w:val="21"/>
          <w:lang w:eastAsia="zh-CN"/>
        </w:rPr>
        <w:t>。</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 曲面立体的投影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领会：</w:t>
      </w:r>
      <w:r>
        <w:rPr>
          <w:rFonts w:hint="eastAsia" w:ascii="仿宋" w:hAnsi="仿宋" w:eastAsia="仿宋" w:cs="仿宋"/>
          <w:bCs/>
          <w:sz w:val="21"/>
          <w:szCs w:val="21"/>
          <w:lang w:eastAsia="zh-CN"/>
        </w:rPr>
        <w:t>曲面</w:t>
      </w:r>
      <w:r>
        <w:rPr>
          <w:rFonts w:hint="eastAsia" w:ascii="仿宋" w:hAnsi="仿宋" w:eastAsia="仿宋" w:cs="仿宋"/>
          <w:bCs/>
          <w:sz w:val="21"/>
          <w:szCs w:val="21"/>
        </w:rPr>
        <w:t>立体</w:t>
      </w:r>
      <w:r>
        <w:rPr>
          <w:rFonts w:hint="eastAsia" w:ascii="仿宋" w:hAnsi="仿宋" w:eastAsia="仿宋" w:cs="仿宋"/>
          <w:bCs/>
          <w:sz w:val="21"/>
          <w:szCs w:val="21"/>
          <w:lang w:eastAsia="zh-CN"/>
        </w:rPr>
        <w:t>投影及</w:t>
      </w:r>
      <w:r>
        <w:rPr>
          <w:rFonts w:hint="eastAsia" w:ascii="仿宋" w:hAnsi="仿宋" w:eastAsia="仿宋" w:cs="仿宋"/>
          <w:bCs/>
          <w:sz w:val="21"/>
          <w:szCs w:val="21"/>
        </w:rPr>
        <w:t>表面取点。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（三）平面与立体相交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简单应用：掌握单一平面截切基本形体的截交线的投影特性和作图方法。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综合</w:t>
      </w:r>
      <w:r>
        <w:rPr>
          <w:rFonts w:hint="eastAsia" w:ascii="仿宋" w:hAnsi="仿宋" w:eastAsia="仿宋" w:cs="仿宋"/>
          <w:bCs/>
          <w:sz w:val="21"/>
          <w:szCs w:val="21"/>
        </w:rPr>
        <w:t>应用：用2-3个特殊位置平面截切基本形体的截交线的投影特性和作图方法。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本章的重点：求</w:t>
      </w:r>
      <w:r>
        <w:rPr>
          <w:rFonts w:hint="eastAsia" w:ascii="仿宋" w:hAnsi="仿宋" w:eastAsia="仿宋" w:cs="仿宋"/>
          <w:bCs/>
          <w:sz w:val="21"/>
          <w:szCs w:val="21"/>
          <w:lang w:eastAsia="zh-CN"/>
        </w:rPr>
        <w:t>平面立体</w:t>
      </w:r>
      <w:r>
        <w:rPr>
          <w:rFonts w:hint="eastAsia" w:ascii="仿宋" w:hAnsi="仿宋" w:eastAsia="仿宋" w:cs="仿宋"/>
          <w:bCs/>
          <w:sz w:val="21"/>
          <w:szCs w:val="21"/>
        </w:rPr>
        <w:t>被截切后的截交线。</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本章的难点：求曲面立体被截切后的截交线。</w:t>
      </w: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第四章  建筑形体的常用表达方法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（一）了解基本视图和辅助视图的形成。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（二）熟练掌握视图、剖面图和断面图的画法、标注及其适用条件。</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4.1 基本视图和辅助视图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4.2 剖面图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4.3 断面图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（一）基本视图和辅助视图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识记：各种建筑视图的画法。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二</w:t>
      </w:r>
      <w:r>
        <w:rPr>
          <w:rFonts w:hint="eastAsia" w:ascii="仿宋" w:hAnsi="仿宋" w:eastAsia="仿宋" w:cs="仿宋"/>
          <w:bCs/>
          <w:sz w:val="21"/>
          <w:szCs w:val="21"/>
        </w:rPr>
        <w:t>）剖面图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领会：全剖面图的形成和画法。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简单应用：半剖面图的形成和画法。</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综合应用：全剖面图</w:t>
      </w:r>
      <w:r>
        <w:rPr>
          <w:rFonts w:hint="eastAsia" w:ascii="仿宋" w:hAnsi="仿宋" w:eastAsia="仿宋" w:cs="仿宋"/>
          <w:bCs/>
          <w:sz w:val="21"/>
          <w:szCs w:val="21"/>
          <w:lang w:eastAsia="zh-CN"/>
        </w:rPr>
        <w:t>、</w:t>
      </w:r>
      <w:r>
        <w:rPr>
          <w:rFonts w:hint="eastAsia" w:ascii="仿宋" w:hAnsi="仿宋" w:eastAsia="仿宋" w:cs="仿宋"/>
          <w:bCs/>
          <w:sz w:val="21"/>
          <w:szCs w:val="21"/>
        </w:rPr>
        <w:t>半剖面图</w:t>
      </w:r>
      <w:r>
        <w:rPr>
          <w:rFonts w:hint="eastAsia" w:ascii="仿宋" w:hAnsi="仿宋" w:eastAsia="仿宋" w:cs="仿宋"/>
          <w:bCs/>
          <w:sz w:val="21"/>
          <w:szCs w:val="21"/>
          <w:lang w:eastAsia="zh-CN"/>
        </w:rPr>
        <w:t>、</w:t>
      </w:r>
      <w:r>
        <w:rPr>
          <w:rFonts w:hint="eastAsia" w:ascii="仿宋" w:hAnsi="仿宋" w:eastAsia="仿宋" w:cs="仿宋"/>
          <w:bCs/>
          <w:sz w:val="21"/>
          <w:szCs w:val="21"/>
        </w:rPr>
        <w:t>局部剖面图、阶梯剖面图</w:t>
      </w:r>
      <w:r>
        <w:rPr>
          <w:rFonts w:hint="eastAsia" w:ascii="仿宋" w:hAnsi="仿宋" w:eastAsia="仿宋" w:cs="仿宋"/>
          <w:bCs/>
          <w:sz w:val="21"/>
          <w:szCs w:val="21"/>
          <w:lang w:eastAsia="zh-CN"/>
        </w:rPr>
        <w:t>的</w:t>
      </w:r>
      <w:r>
        <w:rPr>
          <w:rFonts w:hint="eastAsia" w:ascii="仿宋" w:hAnsi="仿宋" w:eastAsia="仿宋" w:cs="仿宋"/>
          <w:bCs/>
          <w:sz w:val="21"/>
          <w:szCs w:val="21"/>
        </w:rPr>
        <w:t>画法</w:t>
      </w:r>
      <w:r>
        <w:rPr>
          <w:rFonts w:hint="eastAsia" w:ascii="仿宋" w:hAnsi="仿宋" w:eastAsia="仿宋" w:cs="仿宋"/>
          <w:bCs/>
          <w:sz w:val="21"/>
          <w:szCs w:val="21"/>
          <w:lang w:eastAsia="zh-CN"/>
        </w:rPr>
        <w:t>。</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三</w:t>
      </w:r>
      <w:r>
        <w:rPr>
          <w:rFonts w:hint="eastAsia" w:ascii="仿宋" w:hAnsi="仿宋" w:eastAsia="仿宋" w:cs="仿宋"/>
          <w:bCs/>
          <w:sz w:val="21"/>
          <w:szCs w:val="21"/>
        </w:rPr>
        <w:t>）断面图</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综合应用：断面图的形成和画法</w:t>
      </w:r>
      <w:r>
        <w:rPr>
          <w:rFonts w:hint="eastAsia" w:ascii="仿宋" w:hAnsi="仿宋" w:eastAsia="仿宋" w:cs="仿宋"/>
          <w:bCs/>
          <w:sz w:val="21"/>
          <w:szCs w:val="21"/>
          <w:lang w:eastAsia="zh-CN"/>
        </w:rPr>
        <w:t>。</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本章的重点：各种视图、剖面图、断面图的画法、标注、识读。</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bCs/>
          <w:sz w:val="21"/>
          <w:szCs w:val="21"/>
        </w:rPr>
        <w:t>本章的难点：根据形体的形状用最少的视图、最完整地表达形体的各部分。</w:t>
      </w: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第五章  轴测投影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（一）了解轴测图的形成。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（二）掌握基本立体和组合体的正等轴测图和正面斜轴测图的画法。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5.1 轴测投影的基本知识</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5.2 正等轴测投影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5.3</w:t>
      </w:r>
      <w:r>
        <w:rPr>
          <w:rFonts w:hint="eastAsia" w:ascii="仿宋" w:hAnsi="仿宋" w:eastAsia="仿宋" w:cs="仿宋"/>
          <w:bCs/>
          <w:sz w:val="21"/>
          <w:szCs w:val="21"/>
          <w:lang w:val="en-US" w:eastAsia="zh-CN"/>
        </w:rPr>
        <w:t xml:space="preserve"> </w:t>
      </w:r>
      <w:r>
        <w:rPr>
          <w:rFonts w:hint="eastAsia" w:ascii="仿宋" w:hAnsi="仿宋" w:eastAsia="仿宋" w:cs="仿宋"/>
          <w:bCs/>
          <w:sz w:val="21"/>
          <w:szCs w:val="21"/>
        </w:rPr>
        <w:t xml:space="preserve"> 斜二轴测投影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 轴测投影的基本知识</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w:t>
      </w:r>
      <w:r>
        <w:rPr>
          <w:rFonts w:hint="eastAsia" w:ascii="仿宋" w:hAnsi="仿宋" w:eastAsia="仿宋" w:cs="仿宋"/>
          <w:bCs/>
          <w:sz w:val="21"/>
          <w:szCs w:val="21"/>
          <w:lang w:eastAsia="zh-CN"/>
        </w:rPr>
        <w:t>轴测投影的形成和分类</w:t>
      </w:r>
      <w:r>
        <w:rPr>
          <w:rFonts w:hint="eastAsia" w:ascii="仿宋" w:hAnsi="仿宋" w:eastAsia="仿宋" w:cs="仿宋"/>
          <w:bCs/>
          <w:sz w:val="21"/>
          <w:szCs w:val="21"/>
        </w:rPr>
        <w:t>。</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二</w:t>
      </w:r>
      <w:r>
        <w:rPr>
          <w:rFonts w:hint="eastAsia" w:ascii="仿宋" w:hAnsi="仿宋" w:eastAsia="仿宋" w:cs="仿宋"/>
          <w:bCs/>
          <w:sz w:val="21"/>
          <w:szCs w:val="21"/>
        </w:rPr>
        <w:t>）正等轴测投影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领会</w:t>
      </w:r>
      <w:r>
        <w:rPr>
          <w:rFonts w:hint="eastAsia" w:ascii="仿宋" w:hAnsi="仿宋" w:eastAsia="仿宋" w:cs="仿宋"/>
          <w:bCs/>
          <w:sz w:val="21"/>
          <w:szCs w:val="21"/>
        </w:rPr>
        <w:t>：</w:t>
      </w:r>
      <w:r>
        <w:rPr>
          <w:rFonts w:hint="eastAsia" w:ascii="仿宋" w:hAnsi="仿宋" w:eastAsia="仿宋" w:cs="仿宋"/>
          <w:bCs/>
          <w:sz w:val="21"/>
          <w:szCs w:val="21"/>
          <w:lang w:eastAsia="zh-CN"/>
        </w:rPr>
        <w:t>平面体和曲面体</w:t>
      </w:r>
      <w:r>
        <w:rPr>
          <w:rFonts w:hint="eastAsia" w:ascii="仿宋" w:hAnsi="仿宋" w:eastAsia="仿宋" w:cs="仿宋"/>
          <w:bCs/>
          <w:sz w:val="21"/>
          <w:szCs w:val="21"/>
        </w:rPr>
        <w:t>正等轴测图的画法。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三</w:t>
      </w:r>
      <w:r>
        <w:rPr>
          <w:rFonts w:hint="eastAsia" w:ascii="仿宋" w:hAnsi="仿宋" w:eastAsia="仿宋" w:cs="仿宋"/>
          <w:bCs/>
          <w:sz w:val="21"/>
          <w:szCs w:val="21"/>
        </w:rPr>
        <w:t>） 斜二轴测投影</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简单应用</w:t>
      </w:r>
      <w:r>
        <w:rPr>
          <w:rFonts w:hint="eastAsia" w:ascii="仿宋" w:hAnsi="仿宋" w:eastAsia="仿宋" w:cs="仿宋"/>
          <w:bCs/>
          <w:sz w:val="21"/>
          <w:szCs w:val="21"/>
        </w:rPr>
        <w:t>：</w:t>
      </w:r>
      <w:r>
        <w:rPr>
          <w:rFonts w:hint="eastAsia" w:ascii="仿宋" w:hAnsi="仿宋" w:eastAsia="仿宋" w:cs="仿宋"/>
          <w:bCs/>
          <w:sz w:val="21"/>
          <w:szCs w:val="21"/>
          <w:lang w:eastAsia="zh-CN"/>
        </w:rPr>
        <w:t>斜二轴测</w:t>
      </w:r>
      <w:r>
        <w:rPr>
          <w:rFonts w:hint="eastAsia" w:ascii="仿宋" w:hAnsi="仿宋" w:eastAsia="仿宋" w:cs="仿宋"/>
          <w:bCs/>
          <w:sz w:val="21"/>
          <w:szCs w:val="21"/>
        </w:rPr>
        <w:t>图的画法。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综合应用：组合体的正等轴测图和</w:t>
      </w:r>
      <w:r>
        <w:rPr>
          <w:rFonts w:hint="eastAsia" w:ascii="仿宋" w:hAnsi="仿宋" w:eastAsia="仿宋" w:cs="仿宋"/>
          <w:bCs/>
          <w:sz w:val="21"/>
          <w:szCs w:val="21"/>
          <w:lang w:eastAsia="zh-CN"/>
        </w:rPr>
        <w:t>斜二</w:t>
      </w:r>
      <w:r>
        <w:rPr>
          <w:rFonts w:hint="eastAsia" w:ascii="仿宋" w:hAnsi="仿宋" w:eastAsia="仿宋" w:cs="仿宋"/>
          <w:bCs/>
          <w:sz w:val="21"/>
          <w:szCs w:val="21"/>
        </w:rPr>
        <w:t>轴测图的画法。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本章的重点：确定轴测轴方向，能利用轴测图正确表达组合体。</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bCs/>
          <w:sz w:val="21"/>
          <w:szCs w:val="21"/>
        </w:rPr>
        <w:t>本章的难点：确定画组合体轴测图的先后次序。</w:t>
      </w: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第六章 建筑工程图的识读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（一）掌握房屋建筑施工图的分类和图示特点。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（二）掌握阅读和绘制房屋建筑施工图的方法和步骤。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（三）掌握钢筋混凝土结构的基本知识。</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（四）掌握阅读和绘制柱、梁基本构件钢筋混凝土结构图的方法和步骤。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（五）初步掌握结构施工图的内容和图示特点，如视图的配置、比例、图线、尺寸标注特点、图例、习惯画法、规定画法以及专业制图标注中的其它相关规定。</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6.1 房屋建筑图概述</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6.2 建筑施工图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6.3 结构施工图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（一）房屋建筑图概述</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识记：</w:t>
      </w:r>
      <w:r>
        <w:rPr>
          <w:rFonts w:hint="eastAsia" w:ascii="仿宋" w:hAnsi="仿宋" w:eastAsia="仿宋" w:cs="仿宋"/>
          <w:bCs/>
          <w:sz w:val="21"/>
          <w:szCs w:val="21"/>
          <w:lang w:eastAsia="zh-CN"/>
        </w:rPr>
        <w:t>建筑物一般构件的作用。</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领会：建筑</w:t>
      </w:r>
      <w:r>
        <w:rPr>
          <w:rFonts w:hint="eastAsia" w:ascii="仿宋" w:hAnsi="仿宋" w:eastAsia="仿宋" w:cs="仿宋"/>
          <w:bCs/>
          <w:sz w:val="21"/>
          <w:szCs w:val="21"/>
          <w:lang w:eastAsia="zh-CN"/>
        </w:rPr>
        <w:t>施工</w:t>
      </w:r>
      <w:r>
        <w:rPr>
          <w:rFonts w:hint="eastAsia" w:ascii="仿宋" w:hAnsi="仿宋" w:eastAsia="仿宋" w:cs="仿宋"/>
          <w:bCs/>
          <w:sz w:val="21"/>
          <w:szCs w:val="21"/>
        </w:rPr>
        <w:t>图的内容</w:t>
      </w:r>
      <w:r>
        <w:rPr>
          <w:rFonts w:hint="eastAsia" w:ascii="仿宋" w:hAnsi="仿宋" w:eastAsia="仿宋" w:cs="仿宋"/>
          <w:bCs/>
          <w:sz w:val="21"/>
          <w:szCs w:val="21"/>
          <w:lang w:eastAsia="zh-CN"/>
        </w:rPr>
        <w:t>和特点。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二</w:t>
      </w:r>
      <w:r>
        <w:rPr>
          <w:rFonts w:hint="eastAsia" w:ascii="仿宋" w:hAnsi="仿宋" w:eastAsia="仿宋" w:cs="仿宋"/>
          <w:bCs/>
          <w:sz w:val="21"/>
          <w:szCs w:val="21"/>
        </w:rPr>
        <w:t>）建筑施工图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识记：定位轴线编号的原则及编排方法。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领会：建筑平面图的图示特点、内容，建筑平面图的画法、标注与识读。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简单应用：建筑立面图和建筑剖面图的画法、标注与识读。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综合应用：绘制和阅读房屋建筑施工图（建筑平面图、立面图、剖面图、</w:t>
      </w:r>
      <w:r>
        <w:rPr>
          <w:rFonts w:hint="eastAsia" w:ascii="仿宋" w:hAnsi="仿宋" w:eastAsia="仿宋" w:cs="仿宋"/>
          <w:bCs/>
          <w:sz w:val="21"/>
          <w:szCs w:val="21"/>
          <w:lang w:eastAsia="zh-CN"/>
        </w:rPr>
        <w:t>建筑</w:t>
      </w:r>
      <w:r>
        <w:rPr>
          <w:rFonts w:hint="eastAsia" w:ascii="仿宋" w:hAnsi="仿宋" w:eastAsia="仿宋" w:cs="仿宋"/>
          <w:bCs/>
          <w:sz w:val="21"/>
          <w:szCs w:val="21"/>
        </w:rPr>
        <w:t>详图）的方法和步骤。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三</w:t>
      </w:r>
      <w:r>
        <w:rPr>
          <w:rFonts w:hint="eastAsia" w:ascii="仿宋" w:hAnsi="仿宋" w:eastAsia="仿宋" w:cs="仿宋"/>
          <w:bCs/>
          <w:sz w:val="21"/>
          <w:szCs w:val="21"/>
        </w:rPr>
        <w:t>）结构施工图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w:t>
      </w:r>
      <w:r>
        <w:rPr>
          <w:rFonts w:hint="eastAsia" w:ascii="仿宋" w:hAnsi="仿宋" w:eastAsia="仿宋" w:cs="仿宋"/>
          <w:bCs/>
          <w:sz w:val="21"/>
          <w:szCs w:val="21"/>
          <w:lang w:eastAsia="zh-CN"/>
        </w:rPr>
        <w:t>常用构件代号及钢筋表示方法</w:t>
      </w:r>
      <w:r>
        <w:rPr>
          <w:rFonts w:hint="eastAsia" w:ascii="仿宋" w:hAnsi="仿宋" w:eastAsia="仿宋" w:cs="仿宋"/>
          <w:bCs/>
          <w:sz w:val="21"/>
          <w:szCs w:val="21"/>
        </w:rPr>
        <w:t>。</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简单应用</w:t>
      </w:r>
      <w:r>
        <w:rPr>
          <w:rFonts w:hint="eastAsia" w:ascii="仿宋" w:hAnsi="仿宋" w:eastAsia="仿宋" w:cs="仿宋"/>
          <w:bCs/>
          <w:sz w:val="21"/>
          <w:szCs w:val="21"/>
        </w:rPr>
        <w:t>：阅读和绘制柱、梁基本构件钢筋混凝土结构图。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综合应用：钢筋混凝土梁、柱平面表示法施工图的画法。</w:t>
      </w:r>
    </w:p>
    <w:p>
      <w:pPr>
        <w:spacing w:line="240" w:lineRule="auto"/>
        <w:ind w:firstLine="420" w:firstLineChars="200"/>
        <w:rPr>
          <w:rFonts w:hint="eastAsia" w:ascii="仿宋" w:hAnsi="仿宋" w:eastAsia="仿宋" w:cs="仿宋"/>
          <w:bCs/>
          <w:sz w:val="21"/>
          <w:szCs w:val="21"/>
        </w:rPr>
      </w:pP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本章的重点：房屋建筑施工图的图示特点以及规定画法、标注、识读。结构施工图的内容和图示特点，阅读和绘制梁、柱基本构件钢筋混凝土结构图的方法和步骤。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本章的难点：房屋建筑施工图的图示特点以及规定画法、标注、识读。钢筋混凝土梁、柱平面表示法施工图的画法。</w:t>
      </w:r>
    </w:p>
    <w:p>
      <w:pPr>
        <w:numPr>
          <w:ilvl w:val="0"/>
          <w:numId w:val="3"/>
        </w:numPr>
        <w:spacing w:line="240" w:lineRule="auto"/>
        <w:ind w:firstLine="422" w:firstLineChars="200"/>
        <w:jc w:val="center"/>
        <w:rPr>
          <w:rFonts w:hint="eastAsia" w:ascii="仿宋" w:hAnsi="仿宋" w:eastAsia="仿宋" w:cs="仿宋"/>
          <w:b/>
          <w:sz w:val="21"/>
          <w:szCs w:val="21"/>
          <w:lang w:val="en-US" w:eastAsia="zh-CN"/>
        </w:rPr>
      </w:pPr>
      <w:r>
        <w:rPr>
          <w:rFonts w:hint="eastAsia" w:ascii="仿宋" w:hAnsi="仿宋" w:eastAsia="仿宋" w:cs="仿宋"/>
          <w:b/>
          <w:sz w:val="21"/>
          <w:szCs w:val="21"/>
        </w:rPr>
        <w:t>AutoCAD</w:t>
      </w:r>
      <w:r>
        <w:rPr>
          <w:rFonts w:hint="eastAsia" w:ascii="仿宋" w:hAnsi="仿宋" w:eastAsia="仿宋" w:cs="仿宋"/>
          <w:b/>
          <w:sz w:val="21"/>
          <w:szCs w:val="21"/>
          <w:lang w:val="en-US" w:eastAsia="zh-CN"/>
        </w:rPr>
        <w:t>绘图</w:t>
      </w:r>
    </w:p>
    <w:p>
      <w:pPr>
        <w:numPr>
          <w:ilvl w:val="0"/>
          <w:numId w:val="0"/>
        </w:numPr>
        <w:spacing w:line="240" w:lineRule="auto"/>
        <w:jc w:val="center"/>
        <w:rPr>
          <w:rFonts w:hint="eastAsia" w:ascii="仿宋" w:hAnsi="仿宋" w:eastAsia="仿宋" w:cs="仿宋"/>
          <w:b/>
          <w:bCs w:val="0"/>
          <w:sz w:val="21"/>
          <w:szCs w:val="21"/>
        </w:rPr>
      </w:pPr>
      <w:r>
        <w:rPr>
          <w:rFonts w:hint="eastAsia" w:ascii="仿宋" w:hAnsi="仿宋" w:eastAsia="仿宋" w:cs="仿宋"/>
          <w:b/>
          <w:bCs w:val="0"/>
          <w:sz w:val="21"/>
          <w:szCs w:val="21"/>
          <w:lang w:val="en-US" w:eastAsia="zh-CN"/>
        </w:rPr>
        <w:t>（包含</w:t>
      </w:r>
      <w:r>
        <w:rPr>
          <w:rFonts w:hint="eastAsia" w:ascii="仿宋" w:hAnsi="仿宋" w:eastAsia="仿宋" w:cs="仿宋"/>
          <w:b/>
          <w:bCs w:val="0"/>
          <w:sz w:val="21"/>
          <w:szCs w:val="21"/>
        </w:rPr>
        <w:t>AutoCAD图层概念</w:t>
      </w:r>
      <w:r>
        <w:rPr>
          <w:rFonts w:hint="eastAsia" w:ascii="仿宋" w:hAnsi="仿宋" w:eastAsia="仿宋" w:cs="仿宋"/>
          <w:b/>
          <w:bCs w:val="0"/>
          <w:sz w:val="21"/>
          <w:szCs w:val="21"/>
          <w:lang w:eastAsia="zh-CN"/>
        </w:rPr>
        <w:t>、</w:t>
      </w:r>
      <w:r>
        <w:rPr>
          <w:rFonts w:hint="eastAsia" w:ascii="仿宋" w:hAnsi="仿宋" w:eastAsia="仿宋" w:cs="仿宋"/>
          <w:b/>
          <w:bCs w:val="0"/>
          <w:sz w:val="21"/>
          <w:szCs w:val="21"/>
        </w:rPr>
        <w:t>二维绘图命令</w:t>
      </w:r>
      <w:r>
        <w:rPr>
          <w:rFonts w:hint="eastAsia" w:ascii="仿宋" w:hAnsi="仿宋" w:eastAsia="仿宋" w:cs="仿宋"/>
          <w:b/>
          <w:bCs w:val="0"/>
          <w:sz w:val="21"/>
          <w:szCs w:val="21"/>
          <w:lang w:eastAsia="zh-CN"/>
        </w:rPr>
        <w:t>、</w:t>
      </w:r>
      <w:r>
        <w:rPr>
          <w:rFonts w:hint="eastAsia" w:ascii="仿宋" w:hAnsi="仿宋" w:eastAsia="仿宋" w:cs="仿宋"/>
          <w:b/>
          <w:bCs w:val="0"/>
          <w:sz w:val="21"/>
          <w:szCs w:val="21"/>
        </w:rPr>
        <w:t>二维图形编辑</w:t>
      </w:r>
      <w:r>
        <w:rPr>
          <w:rFonts w:hint="eastAsia" w:ascii="仿宋" w:hAnsi="仿宋" w:eastAsia="仿宋" w:cs="仿宋"/>
          <w:b/>
          <w:bCs w:val="0"/>
          <w:sz w:val="21"/>
          <w:szCs w:val="21"/>
          <w:lang w:eastAsia="zh-CN"/>
        </w:rPr>
        <w:t>、辅助绘图、标注编辑文字）</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（一）了解计算机绘图在工程设计中的作用和地位，了解AutoCAD绘图的基本功能。</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（二）熟练掌握AutoCAD绘图的基本命令。掌握用AutoCAD绘制建筑工程图样的方法和步骤。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bCs/>
          <w:sz w:val="21"/>
          <w:szCs w:val="21"/>
        </w:rPr>
        <w:t>7.1 AutoCAD图层概念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7.2 二维绘图命令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7.3 二维图形编辑</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 xml:space="preserve">7.4 </w:t>
      </w:r>
      <w:r>
        <w:rPr>
          <w:rFonts w:hint="eastAsia" w:ascii="仿宋" w:hAnsi="仿宋" w:eastAsia="仿宋" w:cs="仿宋"/>
          <w:bCs/>
          <w:sz w:val="21"/>
          <w:szCs w:val="21"/>
          <w:lang w:eastAsia="zh-CN"/>
        </w:rPr>
        <w:t>辅助绘图、标注编辑文字</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（一） AutoCAD图层概念</w:t>
      </w:r>
      <w:r>
        <w:rPr>
          <w:rFonts w:hint="eastAsia" w:ascii="仿宋" w:hAnsi="仿宋" w:eastAsia="仿宋" w:cs="仿宋"/>
          <w:bCs/>
          <w:sz w:val="21"/>
          <w:szCs w:val="21"/>
          <w:lang w:eastAsia="zh-CN"/>
        </w:rPr>
        <w:t>（对应教材第</w:t>
      </w:r>
      <w:r>
        <w:rPr>
          <w:rFonts w:hint="eastAsia" w:ascii="仿宋" w:hAnsi="仿宋" w:eastAsia="仿宋" w:cs="仿宋"/>
          <w:bCs/>
          <w:sz w:val="21"/>
          <w:szCs w:val="21"/>
          <w:lang w:val="en-US" w:eastAsia="zh-CN"/>
        </w:rPr>
        <w:t>8</w:t>
      </w:r>
      <w:r>
        <w:rPr>
          <w:rFonts w:hint="eastAsia" w:ascii="仿宋" w:hAnsi="仿宋" w:eastAsia="仿宋" w:cs="仿宋"/>
          <w:bCs/>
          <w:sz w:val="21"/>
          <w:szCs w:val="21"/>
          <w:lang w:eastAsia="zh-CN"/>
        </w:rPr>
        <w:t>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识记：AutoCAD的</w:t>
      </w:r>
      <w:r>
        <w:rPr>
          <w:rFonts w:hint="eastAsia" w:ascii="仿宋" w:hAnsi="仿宋" w:eastAsia="仿宋" w:cs="仿宋"/>
          <w:bCs/>
          <w:sz w:val="21"/>
          <w:szCs w:val="21"/>
          <w:lang w:eastAsia="zh-CN"/>
        </w:rPr>
        <w:t>图层的</w:t>
      </w:r>
      <w:r>
        <w:rPr>
          <w:rFonts w:hint="eastAsia" w:ascii="仿宋" w:hAnsi="仿宋" w:eastAsia="仿宋" w:cs="仿宋"/>
          <w:bCs/>
          <w:sz w:val="21"/>
          <w:szCs w:val="21"/>
        </w:rPr>
        <w:t>基本操作。</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二</w:t>
      </w:r>
      <w:r>
        <w:rPr>
          <w:rFonts w:hint="eastAsia" w:ascii="仿宋" w:hAnsi="仿宋" w:eastAsia="仿宋" w:cs="仿宋"/>
          <w:bCs/>
          <w:sz w:val="21"/>
          <w:szCs w:val="21"/>
        </w:rPr>
        <w:t>） 二维绘图命令</w:t>
      </w:r>
      <w:r>
        <w:rPr>
          <w:rFonts w:hint="eastAsia" w:ascii="仿宋" w:hAnsi="仿宋" w:eastAsia="仿宋" w:cs="仿宋"/>
          <w:bCs/>
          <w:sz w:val="21"/>
          <w:szCs w:val="21"/>
          <w:lang w:eastAsia="zh-CN"/>
        </w:rPr>
        <w:t>（对应教材第</w:t>
      </w:r>
      <w:r>
        <w:rPr>
          <w:rFonts w:hint="eastAsia" w:ascii="仿宋" w:hAnsi="仿宋" w:eastAsia="仿宋" w:cs="仿宋"/>
          <w:bCs/>
          <w:sz w:val="21"/>
          <w:szCs w:val="21"/>
          <w:lang w:val="en-US" w:eastAsia="zh-CN"/>
        </w:rPr>
        <w:t>9</w:t>
      </w:r>
      <w:r>
        <w:rPr>
          <w:rFonts w:hint="eastAsia" w:ascii="仿宋" w:hAnsi="仿宋" w:eastAsia="仿宋" w:cs="仿宋"/>
          <w:bCs/>
          <w:sz w:val="21"/>
          <w:szCs w:val="21"/>
          <w:lang w:eastAsia="zh-CN"/>
        </w:rPr>
        <w:t>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领会：AutoCAD的基本绘图</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w:t>
      </w:r>
      <w:r>
        <w:rPr>
          <w:rFonts w:hint="eastAsia" w:ascii="仿宋" w:hAnsi="仿宋" w:eastAsia="仿宋" w:cs="仿宋"/>
          <w:bCs/>
          <w:sz w:val="21"/>
          <w:szCs w:val="21"/>
          <w:lang w:eastAsia="zh-CN"/>
        </w:rPr>
        <w:t>三</w:t>
      </w:r>
      <w:r>
        <w:rPr>
          <w:rFonts w:hint="eastAsia" w:ascii="仿宋" w:hAnsi="仿宋" w:eastAsia="仿宋" w:cs="仿宋"/>
          <w:bCs/>
          <w:sz w:val="21"/>
          <w:szCs w:val="21"/>
        </w:rPr>
        <w:t>） 二维图形编辑</w:t>
      </w:r>
      <w:r>
        <w:rPr>
          <w:rFonts w:hint="eastAsia" w:ascii="仿宋" w:hAnsi="仿宋" w:eastAsia="仿宋" w:cs="仿宋"/>
          <w:bCs/>
          <w:sz w:val="21"/>
          <w:szCs w:val="21"/>
          <w:lang w:eastAsia="zh-CN"/>
        </w:rPr>
        <w:t>（对应教材第</w:t>
      </w:r>
      <w:r>
        <w:rPr>
          <w:rFonts w:hint="eastAsia" w:ascii="仿宋" w:hAnsi="仿宋" w:eastAsia="仿宋" w:cs="仿宋"/>
          <w:bCs/>
          <w:sz w:val="21"/>
          <w:szCs w:val="21"/>
          <w:lang w:val="en-US" w:eastAsia="zh-CN"/>
        </w:rPr>
        <w:t>10</w:t>
      </w:r>
      <w:r>
        <w:rPr>
          <w:rFonts w:hint="eastAsia" w:ascii="仿宋" w:hAnsi="仿宋" w:eastAsia="仿宋" w:cs="仿宋"/>
          <w:bCs/>
          <w:sz w:val="21"/>
          <w:szCs w:val="21"/>
          <w:lang w:eastAsia="zh-CN"/>
        </w:rPr>
        <w:t>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简单应用：AutoCAD的</w:t>
      </w:r>
      <w:r>
        <w:rPr>
          <w:rFonts w:hint="eastAsia" w:ascii="仿宋" w:hAnsi="仿宋" w:eastAsia="仿宋" w:cs="仿宋"/>
          <w:bCs/>
          <w:sz w:val="21"/>
          <w:szCs w:val="21"/>
          <w:lang w:eastAsia="zh-CN"/>
        </w:rPr>
        <w:t>基本</w:t>
      </w:r>
      <w:r>
        <w:rPr>
          <w:rFonts w:hint="eastAsia" w:ascii="仿宋" w:hAnsi="仿宋" w:eastAsia="仿宋" w:cs="仿宋"/>
          <w:bCs/>
          <w:sz w:val="21"/>
          <w:szCs w:val="21"/>
        </w:rPr>
        <w:t>编辑</w:t>
      </w:r>
    </w:p>
    <w:p>
      <w:pPr>
        <w:spacing w:line="240" w:lineRule="auto"/>
        <w:ind w:firstLine="420" w:firstLineChars="200"/>
        <w:rPr>
          <w:rFonts w:hint="eastAsia" w:ascii="仿宋" w:hAnsi="仿宋" w:eastAsia="仿宋" w:cs="仿宋"/>
          <w:bCs/>
          <w:sz w:val="21"/>
          <w:szCs w:val="21"/>
          <w:lang w:eastAsia="zh-CN"/>
        </w:rPr>
      </w:pPr>
      <w:r>
        <w:rPr>
          <w:rFonts w:hint="eastAsia" w:ascii="仿宋" w:hAnsi="仿宋" w:eastAsia="仿宋" w:cs="仿宋"/>
          <w:bCs/>
          <w:sz w:val="21"/>
          <w:szCs w:val="21"/>
        </w:rPr>
        <w:t>（</w:t>
      </w:r>
      <w:r>
        <w:rPr>
          <w:rFonts w:hint="eastAsia" w:ascii="仿宋" w:hAnsi="仿宋" w:eastAsia="仿宋" w:cs="仿宋"/>
          <w:bCs/>
          <w:sz w:val="21"/>
          <w:szCs w:val="21"/>
          <w:lang w:eastAsia="zh-CN"/>
        </w:rPr>
        <w:t>四</w:t>
      </w:r>
      <w:r>
        <w:rPr>
          <w:rFonts w:hint="eastAsia" w:ascii="仿宋" w:hAnsi="仿宋" w:eastAsia="仿宋" w:cs="仿宋"/>
          <w:bCs/>
          <w:sz w:val="21"/>
          <w:szCs w:val="21"/>
        </w:rPr>
        <w:t>）</w:t>
      </w:r>
      <w:r>
        <w:rPr>
          <w:rFonts w:hint="eastAsia" w:ascii="仿宋" w:hAnsi="仿宋" w:eastAsia="仿宋" w:cs="仿宋"/>
          <w:bCs/>
          <w:sz w:val="21"/>
          <w:szCs w:val="21"/>
          <w:lang w:eastAsia="zh-CN"/>
        </w:rPr>
        <w:t>辅助绘图、标注编辑文字（对应教材第</w:t>
      </w:r>
      <w:r>
        <w:rPr>
          <w:rFonts w:hint="eastAsia" w:ascii="仿宋" w:hAnsi="仿宋" w:eastAsia="仿宋" w:cs="仿宋"/>
          <w:bCs/>
          <w:sz w:val="21"/>
          <w:szCs w:val="21"/>
          <w:lang w:val="en-US" w:eastAsia="zh-CN"/>
        </w:rPr>
        <w:t>11</w:t>
      </w:r>
      <w:r>
        <w:rPr>
          <w:rFonts w:hint="eastAsia" w:ascii="仿宋" w:hAnsi="仿宋" w:eastAsia="仿宋" w:cs="仿宋"/>
          <w:bCs/>
          <w:sz w:val="21"/>
          <w:szCs w:val="21"/>
          <w:lang w:eastAsia="zh-CN"/>
        </w:rPr>
        <w:t>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eastAsia="zh-CN"/>
        </w:rPr>
        <w:t>简单应用</w:t>
      </w:r>
      <w:r>
        <w:rPr>
          <w:rFonts w:hint="eastAsia" w:ascii="仿宋" w:hAnsi="仿宋" w:eastAsia="仿宋" w:cs="仿宋"/>
          <w:bCs/>
          <w:sz w:val="21"/>
          <w:szCs w:val="21"/>
        </w:rPr>
        <w:t>：AutoCAD的文本注写和尺寸标注。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综合应用：AutoCAD各类菜单操作、对话框操作，各种命令</w:t>
      </w:r>
      <w:r>
        <w:rPr>
          <w:rFonts w:hint="eastAsia" w:ascii="仿宋" w:hAnsi="仿宋" w:eastAsia="仿宋" w:cs="仿宋"/>
          <w:bCs/>
          <w:sz w:val="21"/>
          <w:szCs w:val="21"/>
          <w:lang w:eastAsia="zh-CN"/>
        </w:rPr>
        <w:t>的</w:t>
      </w:r>
      <w:r>
        <w:rPr>
          <w:rFonts w:hint="eastAsia" w:ascii="仿宋" w:hAnsi="仿宋" w:eastAsia="仿宋" w:cs="仿宋"/>
          <w:bCs/>
          <w:sz w:val="21"/>
          <w:szCs w:val="21"/>
        </w:rPr>
        <w:t>综合应用。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四、本章的重点、难点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1．本章的重点：绘图环境的设置，各个绘图命令和编辑命令的使用。尺寸标注与文字标注的方式、方法。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2．本章的难点：辅助命令、绘图命令和编辑命令的综合应用。</w:t>
      </w:r>
    </w:p>
    <w:p>
      <w:pPr>
        <w:widowControl/>
        <w:spacing w:line="240" w:lineRule="auto"/>
        <w:jc w:val="left"/>
        <w:rPr>
          <w:rFonts w:hint="eastAsia" w:ascii="仿宋" w:hAnsi="仿宋" w:eastAsia="仿宋" w:cs="仿宋"/>
          <w:b/>
          <w:sz w:val="21"/>
          <w:szCs w:val="21"/>
        </w:rPr>
      </w:pPr>
    </w:p>
    <w:p>
      <w:pPr>
        <w:widowControl/>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大纲与教材所体现的课程内容基本一致；大纲里面的课程内容和考核知识点，教材里一般也要有。反过来教材里有的内容，大纲里就不一定体现。</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w:t>
      </w:r>
      <w:r>
        <w:rPr>
          <w:rFonts w:hint="eastAsia" w:ascii="仿宋" w:hAnsi="仿宋" w:eastAsia="仿宋" w:cs="仿宋"/>
          <w:b/>
          <w:sz w:val="21"/>
          <w:szCs w:val="21"/>
        </w:rPr>
        <w:t>关于自学教材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《建筑工程制图与CAD》，李颖、鹿岚清主编，清华大学出版社出版，2020年</w:t>
      </w:r>
      <w:r>
        <w:rPr>
          <w:rFonts w:hint="eastAsia" w:ascii="仿宋" w:hAnsi="仿宋" w:eastAsia="仿宋" w:cs="仿宋"/>
          <w:bCs/>
          <w:sz w:val="21"/>
          <w:szCs w:val="21"/>
          <w:lang w:val="en-US" w:eastAsia="zh-CN"/>
        </w:rPr>
        <w:t>第1</w:t>
      </w:r>
      <w:r>
        <w:rPr>
          <w:rFonts w:hint="eastAsia" w:ascii="仿宋" w:hAnsi="仿宋" w:eastAsia="仿宋" w:cs="仿宋"/>
          <w:bCs/>
          <w:sz w:val="21"/>
          <w:szCs w:val="21"/>
        </w:rPr>
        <w:t>版。</w:t>
      </w:r>
    </w:p>
    <w:p>
      <w:pPr>
        <w:spacing w:line="240" w:lineRule="auto"/>
        <w:ind w:firstLine="420" w:firstLineChars="200"/>
        <w:rPr>
          <w:rFonts w:hint="eastAsia" w:ascii="仿宋" w:hAnsi="仿宋" w:eastAsia="仿宋" w:cs="仿宋"/>
          <w:b w:val="0"/>
          <w:bCs/>
          <w:sz w:val="21"/>
          <w:szCs w:val="21"/>
          <w:lang w:eastAsia="zh-CN"/>
        </w:rPr>
      </w:pPr>
      <w:r>
        <w:rPr>
          <w:rFonts w:hint="eastAsia" w:ascii="仿宋" w:hAnsi="仿宋" w:eastAsia="仿宋" w:cs="仿宋"/>
          <w:b w:val="0"/>
          <w:bCs/>
          <w:sz w:val="21"/>
          <w:szCs w:val="21"/>
          <w:lang w:eastAsia="zh-CN"/>
        </w:rPr>
        <w:t>本考纲第七章</w:t>
      </w:r>
      <w:r>
        <w:rPr>
          <w:rFonts w:hint="eastAsia" w:ascii="仿宋" w:hAnsi="仿宋" w:eastAsia="仿宋" w:cs="仿宋"/>
          <w:b w:val="0"/>
          <w:bCs/>
          <w:sz w:val="21"/>
          <w:szCs w:val="21"/>
        </w:rPr>
        <w:t xml:space="preserve"> AutoCAD</w:t>
      </w:r>
      <w:r>
        <w:rPr>
          <w:rFonts w:hint="eastAsia" w:ascii="仿宋" w:hAnsi="仿宋" w:eastAsia="仿宋" w:cs="仿宋"/>
          <w:b w:val="0"/>
          <w:bCs/>
          <w:sz w:val="21"/>
          <w:szCs w:val="21"/>
          <w:lang w:val="en-US" w:eastAsia="zh-CN"/>
        </w:rPr>
        <w:t>绘图涵盖教材第八章、第九章、第十章、第十一章</w:t>
      </w:r>
      <w:r>
        <w:rPr>
          <w:rFonts w:hint="eastAsia" w:ascii="仿宋" w:hAnsi="仿宋" w:eastAsia="仿宋" w:cs="仿宋"/>
          <w:b w:val="0"/>
          <w:bCs/>
          <w:sz w:val="21"/>
          <w:szCs w:val="21"/>
          <w:lang w:eastAsia="zh-CN"/>
        </w:rPr>
        <w:t>内容。</w:t>
      </w:r>
    </w:p>
    <w:p>
      <w:pPr>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color w:val="auto"/>
          <w:sz w:val="21"/>
          <w:szCs w:val="21"/>
        </w:rPr>
        <w:t>本教材</w:t>
      </w:r>
      <w:r>
        <w:rPr>
          <w:rFonts w:hint="eastAsia" w:ascii="仿宋" w:hAnsi="仿宋" w:eastAsia="仿宋" w:cs="仿宋"/>
          <w:color w:val="auto"/>
          <w:sz w:val="21"/>
          <w:szCs w:val="21"/>
          <w:lang w:eastAsia="zh-CN"/>
        </w:rPr>
        <w:t>第一章，第二章第二节、第四章第四节、第十二章、第十三章内容，考生</w:t>
      </w:r>
      <w:r>
        <w:rPr>
          <w:rFonts w:hint="eastAsia" w:ascii="仿宋" w:hAnsi="仿宋" w:eastAsia="仿宋" w:cs="仿宋"/>
          <w:color w:val="auto"/>
          <w:sz w:val="21"/>
          <w:szCs w:val="21"/>
        </w:rPr>
        <w:t>可根据个人能力兴趣学习，不纳入考核范围。</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pPr>
        <w:spacing w:line="240" w:lineRule="auto"/>
        <w:ind w:firstLine="420" w:firstLineChars="200"/>
        <w:rPr>
          <w:rFonts w:hint="eastAsia" w:ascii="仿宋" w:hAnsi="仿宋" w:eastAsia="仿宋" w:cs="仿宋"/>
          <w:bCs/>
          <w:color w:val="FF0000"/>
          <w:sz w:val="21"/>
          <w:szCs w:val="21"/>
        </w:rPr>
      </w:pPr>
      <w:r>
        <w:rPr>
          <w:rFonts w:hint="eastAsia" w:ascii="仿宋" w:hAnsi="仿宋" w:eastAsia="仿宋" w:cs="仿宋"/>
          <w:bCs/>
          <w:sz w:val="21"/>
          <w:szCs w:val="21"/>
        </w:rPr>
        <w:t>本课程共</w:t>
      </w:r>
      <w:r>
        <w:rPr>
          <w:rFonts w:hint="eastAsia" w:ascii="仿宋" w:hAnsi="仿宋" w:eastAsia="仿宋" w:cs="仿宋"/>
          <w:bCs/>
          <w:sz w:val="21"/>
          <w:szCs w:val="21"/>
          <w:lang w:val="en-US" w:eastAsia="zh-CN"/>
        </w:rPr>
        <w:t>6</w:t>
      </w:r>
      <w:r>
        <w:rPr>
          <w:rFonts w:hint="eastAsia" w:ascii="仿宋" w:hAnsi="仿宋" w:eastAsia="仿宋" w:cs="仿宋"/>
          <w:bCs/>
          <w:sz w:val="21"/>
          <w:szCs w:val="21"/>
        </w:rPr>
        <w:t>学分</w:t>
      </w:r>
      <w:r>
        <w:rPr>
          <w:rFonts w:hint="eastAsia" w:ascii="仿宋" w:hAnsi="仿宋" w:eastAsia="仿宋" w:cs="仿宋"/>
          <w:bCs/>
          <w:sz w:val="21"/>
          <w:szCs w:val="21"/>
          <w:lang w:eastAsia="zh-CN"/>
        </w:rPr>
        <w:t>，其中实践课程</w:t>
      </w:r>
      <w:r>
        <w:rPr>
          <w:rFonts w:hint="eastAsia" w:ascii="仿宋" w:hAnsi="仿宋" w:eastAsia="仿宋" w:cs="仿宋"/>
          <w:bCs/>
          <w:sz w:val="21"/>
          <w:szCs w:val="21"/>
          <w:lang w:val="en-US" w:eastAsia="zh-CN"/>
        </w:rPr>
        <w:t>1学分</w:t>
      </w:r>
      <w:r>
        <w:rPr>
          <w:rFonts w:hint="eastAsia" w:ascii="仿宋" w:hAnsi="仿宋" w:eastAsia="仿宋" w:cs="仿宋"/>
          <w:bCs/>
          <w:sz w:val="21"/>
          <w:szCs w:val="21"/>
        </w:rPr>
        <w:t>。由于成人学习的个性化特点，建议业余自学时间不低于60个学时。</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本课程要解决的根本问题是通过投影的方法把空间形体和几何问题转化为平面图形，借此用图示的方法来表达物体的结构。因此，在学习的过程中，除应掌握投影理论和作图方法之外，还必须考虑空间形体的几何问题与平面图形之间的内在联系，养成空间思维和空间记忆的习惯。本课程的内容是由浅入深、环环相扣的，如果对前面的概念理解不透，作图方法掌握得不是很熟练，后面将会感到越学越难。因此在学习时，必须注意稳扎稳打、循序渐进。本课程是一门实践性较强的课程，为了正确掌握所学的投影理论和作图方法，必须多做练习。</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五</w:t>
      </w:r>
      <w:r>
        <w:rPr>
          <w:rFonts w:hint="eastAsia" w:ascii="仿宋" w:hAnsi="仿宋" w:eastAsia="仿宋" w:cs="仿宋"/>
          <w:b/>
          <w:sz w:val="21"/>
          <w:szCs w:val="21"/>
        </w:rPr>
        <w:t>、对社会助学的要求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4.辅导要为考生提供足够多的上机实践机会，注意培养学生的上机操作能力，让学生能够通过上机实践进一步掌握相关知识。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建议学时如下：</w:t>
      </w:r>
    </w:p>
    <w:tbl>
      <w:tblPr>
        <w:tblStyle w:val="6"/>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2"/>
        <w:gridCol w:w="4307"/>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章次</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学习内容</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建议学时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第1章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投影及其特性；正投影图及其特性；基本形体的投影；组合体的投影</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第2章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点的投影；直线的投影；直线上的点；两直线的相对位置；平面的投影；平面上的点和线</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第3章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平面立体表面取点；曲面立体表面取点；截交线；相贯线</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第4章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建筑形体的画法；视图选择；建筑形体的尺寸标注；剖面图；断面图；建筑形体视图的读法</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第5章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正等轴测图；斜二轴测图</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第6章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总平面图；建筑平面图；建筑立面图；建筑剖面图；建筑详图；钢筋混凝土结构图</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1592"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第7章</w:t>
            </w:r>
          </w:p>
        </w:tc>
        <w:tc>
          <w:tcPr>
            <w:tcW w:w="4307" w:type="dxa"/>
          </w:tcPr>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kern w:val="0"/>
                <w:sz w:val="21"/>
                <w:szCs w:val="21"/>
              </w:rPr>
              <w:t>二维绘图命令；二维图形编辑；尺寸标注；文字标注；创建图块；应用AutoCAD绘制建筑工程图样</w:t>
            </w:r>
          </w:p>
        </w:tc>
        <w:tc>
          <w:tcPr>
            <w:tcW w:w="1739" w:type="dxa"/>
            <w:vAlign w:val="center"/>
          </w:tcPr>
          <w:p>
            <w:pPr>
              <w:spacing w:line="240" w:lineRule="auto"/>
              <w:ind w:firstLine="0" w:firstLineChars="0"/>
              <w:jc w:val="center"/>
              <w:rPr>
                <w:rFonts w:hint="eastAsia" w:ascii="仿宋" w:hAnsi="仿宋" w:eastAsia="仿宋" w:cs="仿宋"/>
                <w:sz w:val="21"/>
                <w:szCs w:val="21"/>
              </w:rPr>
            </w:pPr>
            <w:r>
              <w:rPr>
                <w:rFonts w:hint="eastAsia" w:ascii="仿宋" w:hAnsi="仿宋" w:eastAsia="仿宋" w:cs="仿宋"/>
                <w:sz w:val="21"/>
                <w:szCs w:val="21"/>
              </w:rPr>
              <w:t>12</w:t>
            </w:r>
          </w:p>
        </w:tc>
      </w:tr>
    </w:tbl>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bCs/>
          <w:sz w:val="21"/>
          <w:szCs w:val="21"/>
        </w:rPr>
        <w:t>八、关于考试命题的若干规定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1.本课程考试采用闭卷笔试方式考核，考试时间150分钟，按百分制记分,60 分为及格。考试时应携带的必要工具有黑色钢笔</w:t>
      </w:r>
      <w:r>
        <w:rPr>
          <w:rFonts w:hint="eastAsia" w:ascii="仿宋" w:hAnsi="仿宋" w:eastAsia="仿宋" w:cs="仿宋"/>
          <w:sz w:val="21"/>
          <w:szCs w:val="21"/>
          <w:lang w:eastAsia="zh-CN"/>
        </w:rPr>
        <w:t>、签字笔</w:t>
      </w:r>
      <w:r>
        <w:rPr>
          <w:rFonts w:hint="eastAsia" w:ascii="仿宋" w:hAnsi="仿宋" w:eastAsia="仿宋" w:cs="仿宋"/>
          <w:sz w:val="21"/>
          <w:szCs w:val="21"/>
        </w:rPr>
        <w:t>、铅笔（HB、2B）、橡皮、圆规、一套三角板（45º和30º、60º三角板）等绘图工具。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4.本课程在试卷中对不同能力层次要求的分数比例大致为：识记占20%，领会占30%，简单应用占30%，综合应用占20%。</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6.课程考试命题的主要题型一般有：单项选择题、点线面作图题、平面立体截交线作图题、曲面立体截交线作图题、组合体作图题、表达方法作图题、轴测图作图题、建筑施工图作图题，结构施工图作图题。</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一、单项选择题（在每小题后的4个备选项中只有一个是符合题目要求的，请将其选出并填写在题后的括号内）</w:t>
      </w:r>
    </w:p>
    <w:p>
      <w:pPr>
        <w:spacing w:line="240" w:lineRule="auto"/>
        <w:ind w:firstLine="420"/>
        <w:jc w:val="left"/>
        <w:rPr>
          <w:rFonts w:hint="eastAsia" w:ascii="仿宋" w:hAnsi="仿宋" w:eastAsia="仿宋" w:cs="仿宋"/>
          <w:sz w:val="21"/>
          <w:szCs w:val="21"/>
        </w:rPr>
      </w:pPr>
      <w:r>
        <w:rPr>
          <w:rFonts w:hint="eastAsia" w:ascii="仿宋" w:hAnsi="仿宋" w:eastAsia="仿宋" w:cs="仿宋"/>
          <w:sz w:val="21"/>
          <w:szCs w:val="21"/>
        </w:rPr>
        <w:t>1．点A(10，15，18)，则该点对V面的距离为（        ）。</w:t>
      </w:r>
    </w:p>
    <w:p>
      <w:pPr>
        <w:spacing w:line="240" w:lineRule="auto"/>
        <w:ind w:firstLine="420"/>
        <w:jc w:val="left"/>
        <w:rPr>
          <w:rFonts w:hint="eastAsia" w:ascii="仿宋" w:hAnsi="仿宋" w:eastAsia="仿宋" w:cs="仿宋"/>
          <w:sz w:val="21"/>
          <w:szCs w:val="21"/>
        </w:rPr>
      </w:pPr>
      <w:r>
        <w:rPr>
          <w:rFonts w:hint="eastAsia" w:ascii="仿宋" w:hAnsi="仿宋" w:eastAsia="仿宋" w:cs="仿宋"/>
          <w:sz w:val="21"/>
          <w:szCs w:val="21"/>
        </w:rPr>
        <w:t>A．10                         B．15</w:t>
      </w:r>
    </w:p>
    <w:p>
      <w:pPr>
        <w:spacing w:line="240" w:lineRule="auto"/>
        <w:jc w:val="left"/>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tab/>
      </w:r>
      <w:r>
        <w:rPr>
          <w:rFonts w:hint="eastAsia" w:ascii="仿宋" w:hAnsi="仿宋" w:eastAsia="仿宋" w:cs="仿宋"/>
          <w:sz w:val="21"/>
          <w:szCs w:val="21"/>
        </w:rPr>
        <w:t>C．18                         D．25</w:t>
      </w:r>
    </w:p>
    <w:p>
      <w:pPr>
        <w:spacing w:line="240" w:lineRule="auto"/>
        <w:ind w:firstLine="420"/>
        <w:jc w:val="left"/>
        <w:rPr>
          <w:rFonts w:hint="eastAsia" w:ascii="仿宋" w:hAnsi="仿宋" w:eastAsia="仿宋" w:cs="仿宋"/>
          <w:sz w:val="21"/>
          <w:szCs w:val="21"/>
        </w:rPr>
      </w:pPr>
      <w:r>
        <w:rPr>
          <w:rFonts w:hint="eastAsia" w:ascii="仿宋" w:hAnsi="仿宋" w:eastAsia="仿宋" w:cs="仿宋"/>
          <w:sz w:val="21"/>
          <w:szCs w:val="21"/>
        </w:rPr>
        <w:t xml:space="preserve">2．判断二直线相交或者交叉的依据是（    ）。                                                  </w:t>
      </w:r>
    </w:p>
    <w:p>
      <w:pPr>
        <w:spacing w:line="240" w:lineRule="auto"/>
        <w:jc w:val="left"/>
        <w:rPr>
          <w:rFonts w:hint="eastAsia" w:ascii="仿宋" w:hAnsi="仿宋" w:eastAsia="仿宋" w:cs="仿宋"/>
          <w:sz w:val="21"/>
          <w:szCs w:val="21"/>
        </w:rPr>
      </w:pPr>
      <w:r>
        <w:rPr>
          <w:rFonts w:hint="eastAsia" w:ascii="仿宋" w:hAnsi="仿宋" w:eastAsia="仿宋" w:cs="仿宋"/>
          <w:sz w:val="21"/>
          <w:szCs w:val="21"/>
        </w:rPr>
        <w:t xml:space="preserve">    A．投影的交点                  B．投影是否相交</w:t>
      </w:r>
    </w:p>
    <w:p>
      <w:pPr>
        <w:spacing w:line="240" w:lineRule="auto"/>
        <w:jc w:val="left"/>
        <w:rPr>
          <w:rFonts w:hint="eastAsia" w:ascii="仿宋" w:hAnsi="仿宋" w:eastAsia="仿宋" w:cs="仿宋"/>
          <w:sz w:val="21"/>
          <w:szCs w:val="21"/>
        </w:rPr>
      </w:pPr>
      <w:r>
        <w:rPr>
          <w:rFonts w:hint="eastAsia" w:ascii="仿宋" w:hAnsi="仿宋" w:eastAsia="仿宋" w:cs="仿宋"/>
          <w:sz w:val="21"/>
          <w:szCs w:val="21"/>
        </w:rPr>
        <w:t xml:space="preserve">    C．投影是否平行                D．投影是否垂直</w:t>
      </w:r>
    </w:p>
    <w:p>
      <w:pPr>
        <w:spacing w:line="240" w:lineRule="auto"/>
        <w:ind w:firstLine="420"/>
        <w:jc w:val="left"/>
        <w:rPr>
          <w:rFonts w:hint="eastAsia" w:ascii="仿宋" w:hAnsi="仿宋" w:eastAsia="仿宋" w:cs="仿宋"/>
          <w:sz w:val="21"/>
          <w:szCs w:val="21"/>
        </w:rPr>
      </w:pPr>
      <w:r>
        <w:rPr>
          <w:rFonts w:hint="eastAsia" w:ascii="仿宋" w:hAnsi="仿宋" w:eastAsia="仿宋" w:cs="仿宋"/>
          <w:sz w:val="21"/>
          <w:szCs w:val="21"/>
        </w:rPr>
        <w:t>3．建筑施工图中除了标高用到了m做单位，还有（    ）用到了m作单位。</w:t>
      </w:r>
    </w:p>
    <w:p>
      <w:pPr>
        <w:spacing w:line="240" w:lineRule="auto"/>
        <w:jc w:val="left"/>
        <w:rPr>
          <w:rFonts w:hint="eastAsia" w:ascii="仿宋" w:hAnsi="仿宋" w:eastAsia="仿宋" w:cs="仿宋"/>
          <w:sz w:val="21"/>
          <w:szCs w:val="21"/>
        </w:rPr>
      </w:pPr>
      <w:r>
        <w:rPr>
          <w:rFonts w:hint="eastAsia" w:ascii="仿宋" w:hAnsi="仿宋" w:eastAsia="仿宋" w:cs="仿宋"/>
          <w:sz w:val="21"/>
          <w:szCs w:val="21"/>
        </w:rPr>
        <w:t xml:space="preserve">    A．底层平面图                  B．标准层平面图</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C．立面图                      D．总平面图</w:t>
      </w:r>
    </w:p>
    <w:p>
      <w:pPr>
        <w:spacing w:line="240" w:lineRule="auto"/>
        <w:ind w:firstLine="420"/>
        <w:rPr>
          <w:rFonts w:hint="eastAsia" w:ascii="仿宋" w:hAnsi="仿宋" w:eastAsia="仿宋" w:cs="仿宋"/>
          <w:sz w:val="21"/>
          <w:szCs w:val="21"/>
        </w:rPr>
      </w:pPr>
      <w:r>
        <w:rPr>
          <w:rFonts w:hint="eastAsia" w:ascii="仿宋" w:hAnsi="仿宋" w:eastAsia="仿宋" w:cs="仿宋"/>
          <w:sz w:val="21"/>
          <w:szCs w:val="21"/>
        </w:rPr>
        <w:t>二、点、线、面作图题</w:t>
      </w:r>
      <w:bookmarkStart w:id="0" w:name="_GoBack"/>
      <w:bookmarkEnd w:id="0"/>
    </w:p>
    <w:p>
      <w:pPr>
        <w:spacing w:line="240" w:lineRule="auto"/>
        <w:ind w:firstLine="420"/>
        <w:rPr>
          <w:rFonts w:hint="eastAsia" w:ascii="仿宋" w:hAnsi="仿宋" w:eastAsia="仿宋" w:cs="仿宋"/>
          <w:sz w:val="21"/>
          <w:szCs w:val="21"/>
        </w:rPr>
      </w:pPr>
      <w:r>
        <w:rPr>
          <w:rFonts w:hint="eastAsia" w:ascii="仿宋" w:hAnsi="仿宋" w:eastAsia="仿宋" w:cs="仿宋"/>
          <w:sz w:val="21"/>
          <w:szCs w:val="21"/>
        </w:rPr>
        <w:t>已知平面上点D、E、F的正面投影，求点D、E、F的水平投影。</w:t>
      </w:r>
    </w:p>
    <w:p>
      <w:pPr>
        <w:spacing w:line="240" w:lineRule="auto"/>
        <w:ind w:firstLine="420" w:firstLineChars="200"/>
        <w:rPr>
          <w:rFonts w:hint="eastAsia" w:ascii="仿宋" w:hAnsi="仿宋" w:eastAsia="仿宋" w:cs="仿宋"/>
          <w:color w:val="00B0F0"/>
          <w:sz w:val="21"/>
          <w:szCs w:val="21"/>
        </w:rPr>
      </w:pPr>
      <w:r>
        <w:rPr>
          <w:rFonts w:hint="eastAsia" w:ascii="仿宋" w:hAnsi="仿宋" w:eastAsia="仿宋" w:cs="仿宋"/>
          <w:sz w:val="21"/>
          <w:szCs w:val="21"/>
        </w:rPr>
        <w:drawing>
          <wp:inline distT="0" distB="0" distL="0" distR="0">
            <wp:extent cx="3613150" cy="3886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cstate="print">
                      <a:extLst>
                        <a:ext uri="{28A0092B-C50C-407E-A947-70E740481C1C}">
                          <a14:useLocalDpi xmlns:a14="http://schemas.microsoft.com/office/drawing/2010/main" val="0"/>
                        </a:ext>
                      </a:extLst>
                    </a:blip>
                    <a:srcRect l="8122" r="41878"/>
                    <a:stretch>
                      <a:fillRect/>
                    </a:stretch>
                  </pic:blipFill>
                  <pic:spPr>
                    <a:xfrm>
                      <a:off x="0" y="0"/>
                      <a:ext cx="3613150" cy="3886200"/>
                    </a:xfrm>
                    <a:prstGeom prst="rect">
                      <a:avLst/>
                    </a:prstGeom>
                    <a:noFill/>
                    <a:ln>
                      <a:noFill/>
                    </a:ln>
                  </pic:spPr>
                </pic:pic>
              </a:graphicData>
            </a:graphic>
          </wp:inline>
        </w:drawing>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三、平面立体截交线作图题</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求作六棱柱被截切后的侧面投影 。</w:t>
      </w:r>
    </w:p>
    <w:p>
      <w:pPr>
        <w:spacing w:line="240" w:lineRule="auto"/>
        <w:jc w:val="center"/>
        <w:rPr>
          <w:rFonts w:hint="eastAsia" w:ascii="仿宋" w:hAnsi="仿宋" w:eastAsia="仿宋" w:cs="仿宋"/>
          <w:color w:val="FF0000"/>
          <w:sz w:val="21"/>
          <w:szCs w:val="21"/>
        </w:rPr>
      </w:pPr>
      <w:r>
        <w:rPr>
          <w:rFonts w:hint="eastAsia" w:ascii="仿宋" w:hAnsi="仿宋" w:eastAsia="仿宋" w:cs="仿宋"/>
          <w:sz w:val="21"/>
          <w:szCs w:val="21"/>
        </w:rPr>
        <w:drawing>
          <wp:inline distT="0" distB="0" distL="0" distR="0">
            <wp:extent cx="4337050" cy="353695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5" cstate="print">
                      <a:extLst>
                        <a:ext uri="{28A0092B-C50C-407E-A947-70E740481C1C}">
                          <a14:useLocalDpi xmlns:a14="http://schemas.microsoft.com/office/drawing/2010/main" val="0"/>
                        </a:ext>
                      </a:extLst>
                    </a:blip>
                    <a:srcRect l="22743" t="6076" r="15343"/>
                    <a:stretch>
                      <a:fillRect/>
                    </a:stretch>
                  </pic:blipFill>
                  <pic:spPr>
                    <a:xfrm>
                      <a:off x="0" y="0"/>
                      <a:ext cx="4337050" cy="3536950"/>
                    </a:xfrm>
                    <a:prstGeom prst="rect">
                      <a:avLst/>
                    </a:prstGeom>
                    <a:noFill/>
                    <a:ln>
                      <a:noFill/>
                    </a:ln>
                  </pic:spPr>
                </pic:pic>
              </a:graphicData>
            </a:graphic>
          </wp:inline>
        </w:drawing>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四、曲面立体截交线作图题</w:t>
      </w:r>
    </w:p>
    <w:p>
      <w:pPr>
        <w:spacing w:line="240" w:lineRule="auto"/>
        <w:ind w:left="420"/>
        <w:rPr>
          <w:rFonts w:hint="eastAsia" w:ascii="仿宋" w:hAnsi="仿宋" w:eastAsia="仿宋" w:cs="仿宋"/>
          <w:sz w:val="21"/>
          <w:szCs w:val="21"/>
        </w:rPr>
      </w:pPr>
      <w:r>
        <w:rPr>
          <w:rFonts w:hint="eastAsia" w:ascii="仿宋" w:hAnsi="仿宋" w:eastAsia="仿宋" w:cs="仿宋"/>
          <w:kern w:val="0"/>
          <w:sz w:val="21"/>
          <w:szCs w:val="21"/>
        </w:rPr>
        <w:t>补画被截切圆柱的侧面投影。</w:t>
      </w: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drawing>
          <wp:inline distT="0" distB="0" distL="0" distR="0">
            <wp:extent cx="3746500" cy="4032250"/>
            <wp:effectExtent l="0" t="0" r="635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
                      <a:extLst>
                        <a:ext uri="{28A0092B-C50C-407E-A947-70E740481C1C}">
                          <a14:useLocalDpi xmlns:a14="http://schemas.microsoft.com/office/drawing/2010/main" val="0"/>
                        </a:ext>
                      </a:extLst>
                    </a:blip>
                    <a:srcRect r="10069"/>
                    <a:stretch>
                      <a:fillRect/>
                    </a:stretch>
                  </pic:blipFill>
                  <pic:spPr>
                    <a:xfrm>
                      <a:off x="0" y="0"/>
                      <a:ext cx="3746500" cy="4032250"/>
                    </a:xfrm>
                    <a:prstGeom prst="rect">
                      <a:avLst/>
                    </a:prstGeom>
                    <a:noFill/>
                    <a:ln>
                      <a:noFill/>
                    </a:ln>
                  </pic:spPr>
                </pic:pic>
              </a:graphicData>
            </a:graphic>
          </wp:inline>
        </w:drawing>
      </w:r>
    </w:p>
    <w:p>
      <w:pPr>
        <w:spacing w:line="240" w:lineRule="auto"/>
        <w:jc w:val="center"/>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五、组合体作图题</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根据物体的正面投影和侧面投影补画水平投影。</w:t>
      </w:r>
    </w:p>
    <w:p>
      <w:pPr>
        <w:spacing w:line="240" w:lineRule="auto"/>
        <w:rPr>
          <w:rFonts w:hint="eastAsia" w:ascii="仿宋" w:hAnsi="仿宋" w:eastAsia="仿宋" w:cs="仿宋"/>
          <w:sz w:val="21"/>
          <w:szCs w:val="21"/>
        </w:rPr>
      </w:pPr>
      <w:r>
        <w:rPr>
          <w:rFonts w:hint="eastAsia" w:ascii="仿宋" w:hAnsi="仿宋" w:eastAsia="仿宋" w:cs="仿宋"/>
          <w:sz w:val="21"/>
          <w:szCs w:val="21"/>
        </w:rPr>
        <w:drawing>
          <wp:inline distT="0" distB="0" distL="0" distR="0">
            <wp:extent cx="4749800" cy="3740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749800" cy="3740150"/>
                    </a:xfrm>
                    <a:prstGeom prst="rect">
                      <a:avLst/>
                    </a:prstGeom>
                    <a:noFill/>
                    <a:ln>
                      <a:noFill/>
                    </a:ln>
                  </pic:spPr>
                </pic:pic>
              </a:graphicData>
            </a:graphic>
          </wp:inline>
        </w:drawing>
      </w:r>
    </w:p>
    <w:p>
      <w:pPr>
        <w:spacing w:line="240" w:lineRule="auto"/>
        <w:rPr>
          <w:rFonts w:hint="eastAsia" w:ascii="仿宋" w:hAnsi="仿宋" w:eastAsia="仿宋" w:cs="仿宋"/>
          <w:sz w:val="21"/>
          <w:szCs w:val="21"/>
        </w:rPr>
      </w:pPr>
    </w:p>
    <w:p>
      <w:pPr>
        <w:spacing w:line="240" w:lineRule="auto"/>
        <w:ind w:left="420"/>
        <w:rPr>
          <w:rFonts w:hint="eastAsia" w:ascii="仿宋" w:hAnsi="仿宋" w:eastAsia="仿宋" w:cs="仿宋"/>
          <w:sz w:val="21"/>
          <w:szCs w:val="21"/>
        </w:rPr>
      </w:pPr>
    </w:p>
    <w:p>
      <w:pPr>
        <w:spacing w:line="240" w:lineRule="auto"/>
        <w:ind w:left="420"/>
        <w:jc w:val="left"/>
        <w:rPr>
          <w:rFonts w:hint="eastAsia" w:ascii="仿宋" w:hAnsi="仿宋" w:eastAsia="仿宋" w:cs="仿宋"/>
          <w:sz w:val="21"/>
          <w:szCs w:val="21"/>
        </w:rPr>
      </w:pPr>
      <w:r>
        <w:rPr>
          <w:rFonts w:hint="eastAsia" w:ascii="仿宋" w:hAnsi="仿宋" w:eastAsia="仿宋" w:cs="仿宋"/>
          <w:sz w:val="21"/>
          <w:szCs w:val="21"/>
        </w:rPr>
        <w:drawing>
          <wp:inline distT="0" distB="0" distL="0" distR="0">
            <wp:extent cx="3171825" cy="2305050"/>
            <wp:effectExtent l="0" t="0" r="9525" b="0"/>
            <wp:docPr id="11" name="图片 11" descr="02386-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02386-8.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171825" cy="2305050"/>
                    </a:xfrm>
                    <a:prstGeom prst="rect">
                      <a:avLst/>
                    </a:prstGeom>
                    <a:noFill/>
                    <a:ln>
                      <a:noFill/>
                    </a:ln>
                  </pic:spPr>
                </pic:pic>
              </a:graphicData>
            </a:graphic>
          </wp:inline>
        </w:drawing>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六、表达方法作图题</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 xml:space="preserve">根据物体的正面投影和水平投影，绘制1—1全剖面图。 </w:t>
      </w:r>
    </w:p>
    <w:p>
      <w:pPr>
        <w:spacing w:line="240" w:lineRule="auto"/>
        <w:jc w:val="left"/>
        <w:rPr>
          <w:rFonts w:hint="eastAsia" w:ascii="仿宋" w:hAnsi="仿宋" w:eastAsia="仿宋" w:cs="仿宋"/>
          <w:sz w:val="21"/>
          <w:szCs w:val="21"/>
        </w:rPr>
      </w:pPr>
      <w:r>
        <w:rPr>
          <w:rFonts w:hint="eastAsia" w:ascii="仿宋" w:hAnsi="仿宋" w:eastAsia="仿宋" w:cs="仿宋"/>
          <w:sz w:val="21"/>
          <w:szCs w:val="21"/>
        </w:rPr>
        <w:drawing>
          <wp:inline distT="0" distB="0" distL="0" distR="0">
            <wp:extent cx="5378450" cy="4191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r="15359"/>
                    <a:stretch>
                      <a:fillRect/>
                    </a:stretch>
                  </pic:blipFill>
                  <pic:spPr>
                    <a:xfrm>
                      <a:off x="0" y="0"/>
                      <a:ext cx="5378450" cy="4191000"/>
                    </a:xfrm>
                    <a:prstGeom prst="rect">
                      <a:avLst/>
                    </a:prstGeom>
                    <a:noFill/>
                    <a:ln>
                      <a:noFill/>
                    </a:ln>
                  </pic:spPr>
                </pic:pic>
              </a:graphicData>
            </a:graphic>
          </wp:inline>
        </w:drawing>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七、轴测图作图题</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根据立体的三视图画正等轴测图。</w:t>
      </w:r>
      <w:r>
        <w:rPr>
          <w:rFonts w:hint="eastAsia" w:ascii="仿宋" w:hAnsi="仿宋" w:eastAsia="仿宋" w:cs="仿宋"/>
          <w:sz w:val="21"/>
          <w:szCs w:val="21"/>
        </w:rPr>
        <w:drawing>
          <wp:anchor distT="0" distB="0" distL="114300" distR="114300" simplePos="0" relativeHeight="251659264" behindDoc="0" locked="0" layoutInCell="1" allowOverlap="1">
            <wp:simplePos x="0" y="0"/>
            <wp:positionH relativeFrom="column">
              <wp:posOffset>1595120</wp:posOffset>
            </wp:positionH>
            <wp:positionV relativeFrom="paragraph">
              <wp:posOffset>353060</wp:posOffset>
            </wp:positionV>
            <wp:extent cx="3663315" cy="2661920"/>
            <wp:effectExtent l="0" t="0" r="0" b="5080"/>
            <wp:wrapTopAndBottom/>
            <wp:docPr id="10" name="图片 10" descr="02386-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02386-8.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663315" cy="2661920"/>
                    </a:xfrm>
                    <a:prstGeom prst="rect">
                      <a:avLst/>
                    </a:prstGeom>
                    <a:noFill/>
                    <a:ln>
                      <a:noFill/>
                    </a:ln>
                  </pic:spPr>
                </pic:pic>
              </a:graphicData>
            </a:graphic>
          </wp:anchor>
        </w:drawing>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八、建筑施工图作图题</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根据下面的平面图，在图上完成下列各项内容：</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（1）标出定位轴线及编号；</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（2）标注尺寸（不用写出尺寸数字）；</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（3）标注室内外地面标高符号；</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（4）画出门窗的图例（其中M1为1200X2100双扇平开门，M2为900X2100单扇平开门）。</w:t>
      </w:r>
    </w:p>
    <w:p>
      <w:pPr>
        <w:spacing w:line="240" w:lineRule="auto"/>
        <w:jc w:val="center"/>
        <w:rPr>
          <w:rFonts w:hint="eastAsia" w:ascii="仿宋" w:hAnsi="仿宋" w:eastAsia="仿宋" w:cs="仿宋"/>
          <w:color w:val="FF0000"/>
          <w:sz w:val="21"/>
          <w:szCs w:val="21"/>
        </w:rPr>
      </w:pPr>
      <w:r>
        <w:rPr>
          <w:rFonts w:hint="eastAsia" w:ascii="仿宋" w:hAnsi="仿宋" w:eastAsia="仿宋" w:cs="仿宋"/>
          <w:sz w:val="21"/>
          <w:szCs w:val="21"/>
        </w:rPr>
        <w:drawing>
          <wp:inline distT="0" distB="0" distL="0" distR="0">
            <wp:extent cx="5460365" cy="3471545"/>
            <wp:effectExtent l="0" t="0" r="698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0">
                      <a:extLst>
                        <a:ext uri="{28A0092B-C50C-407E-A947-70E740481C1C}">
                          <a14:useLocalDpi xmlns:a14="http://schemas.microsoft.com/office/drawing/2010/main" val="0"/>
                        </a:ext>
                      </a:extLst>
                    </a:blip>
                    <a:srcRect t="7778" b="7578"/>
                    <a:stretch>
                      <a:fillRect/>
                    </a:stretch>
                  </pic:blipFill>
                  <pic:spPr>
                    <a:xfrm>
                      <a:off x="0" y="0"/>
                      <a:ext cx="5461000" cy="3472154"/>
                    </a:xfrm>
                    <a:prstGeom prst="rect">
                      <a:avLst/>
                    </a:prstGeom>
                    <a:noFill/>
                    <a:ln>
                      <a:noFill/>
                    </a:ln>
                  </pic:spPr>
                </pic:pic>
              </a:graphicData>
            </a:graphic>
          </wp:inline>
        </w:drawing>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九、结构施工图作图题</w:t>
      </w:r>
    </w:p>
    <w:p>
      <w:pPr>
        <w:spacing w:line="240" w:lineRule="auto"/>
        <w:ind w:left="420"/>
        <w:rPr>
          <w:rFonts w:hint="eastAsia" w:ascii="仿宋" w:hAnsi="仿宋" w:eastAsia="仿宋" w:cs="仿宋"/>
          <w:sz w:val="21"/>
          <w:szCs w:val="21"/>
        </w:rPr>
      </w:pPr>
      <w:r>
        <w:rPr>
          <w:rFonts w:hint="eastAsia" w:ascii="仿宋" w:hAnsi="仿宋" w:eastAsia="仿宋" w:cs="仿宋"/>
          <w:sz w:val="21"/>
          <w:szCs w:val="21"/>
        </w:rPr>
        <w:t>阅读梁的配筋图，画出2-2断面图，并填写该梁的钢筋表。</w:t>
      </w:r>
    </w:p>
    <w:p>
      <w:pPr>
        <w:spacing w:line="240" w:lineRule="auto"/>
        <w:ind w:left="420"/>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drawing>
          <wp:inline distT="0" distB="0" distL="0" distR="0">
            <wp:extent cx="5486400" cy="481330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486400" cy="4813300"/>
                    </a:xfrm>
                    <a:prstGeom prst="rect">
                      <a:avLst/>
                    </a:prstGeom>
                    <a:noFill/>
                    <a:ln>
                      <a:noFill/>
                    </a:ln>
                  </pic:spPr>
                </pic:pic>
              </a:graphicData>
            </a:graphic>
          </wp:inline>
        </w:drawing>
      </w: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钢筋表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806"/>
        <w:gridCol w:w="1179"/>
        <w:gridCol w:w="1237"/>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10" w:type="dxa"/>
            <w:vAlign w:val="center"/>
          </w:tcPr>
          <w:p>
            <w:pPr>
              <w:spacing w:line="240" w:lineRule="auto"/>
              <w:rPr>
                <w:rFonts w:hint="eastAsia" w:ascii="仿宋" w:hAnsi="仿宋" w:eastAsia="仿宋" w:cs="仿宋"/>
                <w:sz w:val="21"/>
                <w:szCs w:val="21"/>
              </w:rPr>
            </w:pPr>
            <w:r>
              <w:rPr>
                <w:rFonts w:hint="eastAsia" w:ascii="仿宋" w:hAnsi="仿宋" w:eastAsia="仿宋" w:cs="仿宋"/>
                <w:sz w:val="21"/>
                <w:szCs w:val="21"/>
              </w:rPr>
              <w:t>编号</w:t>
            </w:r>
          </w:p>
        </w:tc>
        <w:tc>
          <w:tcPr>
            <w:tcW w:w="806" w:type="dxa"/>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1179" w:type="dxa"/>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1237" w:type="dxa"/>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1266" w:type="dxa"/>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710" w:type="dxa"/>
            <w:vAlign w:val="center"/>
          </w:tcPr>
          <w:p>
            <w:pPr>
              <w:spacing w:line="240" w:lineRule="auto"/>
              <w:rPr>
                <w:rFonts w:hint="eastAsia" w:ascii="仿宋" w:hAnsi="仿宋" w:eastAsia="仿宋" w:cs="仿宋"/>
                <w:sz w:val="21"/>
                <w:szCs w:val="21"/>
              </w:rPr>
            </w:pPr>
            <w:r>
              <w:rPr>
                <w:rFonts w:hint="eastAsia" w:ascii="仿宋" w:hAnsi="仿宋" w:eastAsia="仿宋" w:cs="仿宋"/>
                <w:sz w:val="21"/>
                <w:szCs w:val="21"/>
              </w:rPr>
              <w:t>直径</w:t>
            </w:r>
          </w:p>
        </w:tc>
        <w:tc>
          <w:tcPr>
            <w:tcW w:w="806" w:type="dxa"/>
            <w:vAlign w:val="center"/>
          </w:tcPr>
          <w:p>
            <w:pPr>
              <w:spacing w:line="240" w:lineRule="auto"/>
              <w:jc w:val="center"/>
              <w:rPr>
                <w:rFonts w:hint="eastAsia" w:ascii="仿宋" w:hAnsi="仿宋" w:eastAsia="仿宋" w:cs="仿宋"/>
                <w:sz w:val="21"/>
                <w:szCs w:val="21"/>
              </w:rPr>
            </w:pPr>
          </w:p>
        </w:tc>
        <w:tc>
          <w:tcPr>
            <w:tcW w:w="1179" w:type="dxa"/>
            <w:vAlign w:val="center"/>
          </w:tcPr>
          <w:p>
            <w:pPr>
              <w:spacing w:line="240" w:lineRule="auto"/>
              <w:jc w:val="center"/>
              <w:rPr>
                <w:rFonts w:hint="eastAsia" w:ascii="仿宋" w:hAnsi="仿宋" w:eastAsia="仿宋" w:cs="仿宋"/>
                <w:sz w:val="21"/>
                <w:szCs w:val="21"/>
              </w:rPr>
            </w:pPr>
          </w:p>
        </w:tc>
        <w:tc>
          <w:tcPr>
            <w:tcW w:w="1237" w:type="dxa"/>
            <w:vAlign w:val="center"/>
          </w:tcPr>
          <w:p>
            <w:pPr>
              <w:spacing w:line="240" w:lineRule="auto"/>
              <w:jc w:val="center"/>
              <w:rPr>
                <w:rFonts w:hint="eastAsia" w:ascii="仿宋" w:hAnsi="仿宋" w:eastAsia="仿宋" w:cs="仿宋"/>
                <w:sz w:val="21"/>
                <w:szCs w:val="21"/>
              </w:rPr>
            </w:pPr>
          </w:p>
        </w:tc>
        <w:tc>
          <w:tcPr>
            <w:tcW w:w="1266" w:type="dxa"/>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710" w:type="dxa"/>
            <w:vAlign w:val="center"/>
          </w:tcPr>
          <w:p>
            <w:pPr>
              <w:spacing w:line="240" w:lineRule="auto"/>
              <w:rPr>
                <w:rFonts w:hint="eastAsia" w:ascii="仿宋" w:hAnsi="仿宋" w:eastAsia="仿宋" w:cs="仿宋"/>
                <w:sz w:val="21"/>
                <w:szCs w:val="21"/>
              </w:rPr>
            </w:pPr>
            <w:r>
              <w:rPr>
                <w:rFonts w:hint="eastAsia" w:ascii="仿宋" w:hAnsi="仿宋" w:eastAsia="仿宋" w:cs="仿宋"/>
                <w:sz w:val="21"/>
                <w:szCs w:val="21"/>
              </w:rPr>
              <w:t>根数（或间距）</w:t>
            </w:r>
          </w:p>
        </w:tc>
        <w:tc>
          <w:tcPr>
            <w:tcW w:w="806" w:type="dxa"/>
            <w:vAlign w:val="center"/>
          </w:tcPr>
          <w:p>
            <w:pPr>
              <w:spacing w:line="240" w:lineRule="auto"/>
              <w:jc w:val="center"/>
              <w:rPr>
                <w:rFonts w:hint="eastAsia" w:ascii="仿宋" w:hAnsi="仿宋" w:eastAsia="仿宋" w:cs="仿宋"/>
                <w:sz w:val="21"/>
                <w:szCs w:val="21"/>
              </w:rPr>
            </w:pPr>
          </w:p>
        </w:tc>
        <w:tc>
          <w:tcPr>
            <w:tcW w:w="1179" w:type="dxa"/>
            <w:vAlign w:val="center"/>
          </w:tcPr>
          <w:p>
            <w:pPr>
              <w:spacing w:line="240" w:lineRule="auto"/>
              <w:jc w:val="center"/>
              <w:rPr>
                <w:rFonts w:hint="eastAsia" w:ascii="仿宋" w:hAnsi="仿宋" w:eastAsia="仿宋" w:cs="仿宋"/>
                <w:sz w:val="21"/>
                <w:szCs w:val="21"/>
              </w:rPr>
            </w:pPr>
          </w:p>
        </w:tc>
        <w:tc>
          <w:tcPr>
            <w:tcW w:w="1237" w:type="dxa"/>
            <w:vAlign w:val="center"/>
          </w:tcPr>
          <w:p>
            <w:pPr>
              <w:spacing w:line="240" w:lineRule="auto"/>
              <w:jc w:val="center"/>
              <w:rPr>
                <w:rFonts w:hint="eastAsia" w:ascii="仿宋" w:hAnsi="仿宋" w:eastAsia="仿宋" w:cs="仿宋"/>
                <w:sz w:val="21"/>
                <w:szCs w:val="21"/>
              </w:rPr>
            </w:pPr>
          </w:p>
        </w:tc>
        <w:tc>
          <w:tcPr>
            <w:tcW w:w="1266" w:type="dxa"/>
            <w:vAlign w:val="center"/>
          </w:tcPr>
          <w:p>
            <w:pPr>
              <w:spacing w:line="240" w:lineRule="auto"/>
              <w:jc w:val="center"/>
              <w:rPr>
                <w:rFonts w:hint="eastAsia" w:ascii="仿宋" w:hAnsi="仿宋" w:eastAsia="仿宋" w:cs="仿宋"/>
                <w:sz w:val="21"/>
                <w:szCs w:val="21"/>
              </w:rPr>
            </w:pPr>
          </w:p>
        </w:tc>
      </w:tr>
    </w:tbl>
    <w:p>
      <w:pPr>
        <w:spacing w:line="240" w:lineRule="auto"/>
        <w:ind w:left="420"/>
        <w:rPr>
          <w:rFonts w:hint="eastAsia" w:ascii="仿宋" w:hAnsi="仿宋" w:eastAsia="仿宋" w:cs="仿宋"/>
          <w:sz w:val="21"/>
          <w:szCs w:val="21"/>
        </w:rPr>
      </w:pPr>
    </w:p>
    <w:p>
      <w:pPr>
        <w:spacing w:line="240" w:lineRule="auto"/>
        <w:jc w:val="left"/>
        <w:rPr>
          <w:rFonts w:hint="eastAsia" w:ascii="仿宋" w:hAnsi="仿宋" w:eastAsia="仿宋" w:cs="仿宋"/>
          <w:color w:val="FF0000"/>
          <w:sz w:val="21"/>
          <w:szCs w:val="21"/>
        </w:rPr>
      </w:pPr>
    </w:p>
    <w:p>
      <w:pPr>
        <w:spacing w:line="240" w:lineRule="auto"/>
        <w:ind w:firstLine="420" w:firstLineChars="200"/>
        <w:rPr>
          <w:rFonts w:hint="eastAsia" w:ascii="仿宋" w:hAnsi="仿宋" w:eastAsia="仿宋" w:cs="仿宋"/>
          <w:color w:val="00B0F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6F6E6"/>
    <w:multiLevelType w:val="singleLevel"/>
    <w:tmpl w:val="86A6F6E6"/>
    <w:lvl w:ilvl="0" w:tentative="0">
      <w:start w:val="7"/>
      <w:numFmt w:val="chineseCounting"/>
      <w:suff w:val="space"/>
      <w:lvlText w:val="第%1章"/>
      <w:lvlJc w:val="left"/>
      <w:rPr>
        <w:rFonts w:hint="eastAsia"/>
      </w:rPr>
    </w:lvl>
  </w:abstractNum>
  <w:abstractNum w:abstractNumId="1">
    <w:nsid w:val="96AA6C65"/>
    <w:multiLevelType w:val="singleLevel"/>
    <w:tmpl w:val="96AA6C65"/>
    <w:lvl w:ilvl="0" w:tentative="0">
      <w:start w:val="2"/>
      <w:numFmt w:val="chineseCounting"/>
      <w:suff w:val="nothing"/>
      <w:lvlText w:val="（%1）"/>
      <w:lvlJc w:val="left"/>
      <w:rPr>
        <w:rFonts w:hint="eastAsia"/>
      </w:rPr>
    </w:lvl>
  </w:abstractNum>
  <w:abstractNum w:abstractNumId="2">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5C0F07"/>
    <w:rsid w:val="000136F7"/>
    <w:rsid w:val="0002517A"/>
    <w:rsid w:val="00027928"/>
    <w:rsid w:val="0004062C"/>
    <w:rsid w:val="000418F1"/>
    <w:rsid w:val="00042CC4"/>
    <w:rsid w:val="00087D77"/>
    <w:rsid w:val="000970A5"/>
    <w:rsid w:val="000A27C0"/>
    <w:rsid w:val="000D21BC"/>
    <w:rsid w:val="000E1E0B"/>
    <w:rsid w:val="000E4977"/>
    <w:rsid w:val="000F2F89"/>
    <w:rsid w:val="00102E97"/>
    <w:rsid w:val="00106D71"/>
    <w:rsid w:val="0011719E"/>
    <w:rsid w:val="0012458F"/>
    <w:rsid w:val="00142B2A"/>
    <w:rsid w:val="001446DD"/>
    <w:rsid w:val="00156F91"/>
    <w:rsid w:val="00166B46"/>
    <w:rsid w:val="00170801"/>
    <w:rsid w:val="001760C1"/>
    <w:rsid w:val="001818CA"/>
    <w:rsid w:val="00192AC2"/>
    <w:rsid w:val="00192C00"/>
    <w:rsid w:val="001A1CD3"/>
    <w:rsid w:val="001A7391"/>
    <w:rsid w:val="001C216B"/>
    <w:rsid w:val="001C6DF2"/>
    <w:rsid w:val="001D5253"/>
    <w:rsid w:val="001E5C56"/>
    <w:rsid w:val="00215175"/>
    <w:rsid w:val="00237DF7"/>
    <w:rsid w:val="00241AE6"/>
    <w:rsid w:val="0024274F"/>
    <w:rsid w:val="00244CF5"/>
    <w:rsid w:val="00246DBE"/>
    <w:rsid w:val="00257B75"/>
    <w:rsid w:val="00281190"/>
    <w:rsid w:val="00291718"/>
    <w:rsid w:val="002977C6"/>
    <w:rsid w:val="002A2ABB"/>
    <w:rsid w:val="002B2A1E"/>
    <w:rsid w:val="002D4CD4"/>
    <w:rsid w:val="002D5F48"/>
    <w:rsid w:val="002D7048"/>
    <w:rsid w:val="002E2A51"/>
    <w:rsid w:val="002F61D6"/>
    <w:rsid w:val="003118DC"/>
    <w:rsid w:val="0032649A"/>
    <w:rsid w:val="00334B2C"/>
    <w:rsid w:val="00356DB2"/>
    <w:rsid w:val="003572E3"/>
    <w:rsid w:val="00361E10"/>
    <w:rsid w:val="00364985"/>
    <w:rsid w:val="00364D1B"/>
    <w:rsid w:val="00373B20"/>
    <w:rsid w:val="0038597D"/>
    <w:rsid w:val="003A0458"/>
    <w:rsid w:val="003B20AA"/>
    <w:rsid w:val="003C0655"/>
    <w:rsid w:val="003D144D"/>
    <w:rsid w:val="003D4747"/>
    <w:rsid w:val="003F0693"/>
    <w:rsid w:val="003F14CB"/>
    <w:rsid w:val="003F2D8C"/>
    <w:rsid w:val="004045CD"/>
    <w:rsid w:val="004071A8"/>
    <w:rsid w:val="00421660"/>
    <w:rsid w:val="00424B71"/>
    <w:rsid w:val="00431377"/>
    <w:rsid w:val="0044568F"/>
    <w:rsid w:val="00447C49"/>
    <w:rsid w:val="0047778D"/>
    <w:rsid w:val="0048345E"/>
    <w:rsid w:val="004B0F7B"/>
    <w:rsid w:val="004F321A"/>
    <w:rsid w:val="004F53B7"/>
    <w:rsid w:val="00502631"/>
    <w:rsid w:val="005053EA"/>
    <w:rsid w:val="00506CE8"/>
    <w:rsid w:val="00511C1F"/>
    <w:rsid w:val="0051671C"/>
    <w:rsid w:val="00517520"/>
    <w:rsid w:val="005215F6"/>
    <w:rsid w:val="00526F42"/>
    <w:rsid w:val="00544566"/>
    <w:rsid w:val="00544FB0"/>
    <w:rsid w:val="005738D6"/>
    <w:rsid w:val="00576B3E"/>
    <w:rsid w:val="00596D4E"/>
    <w:rsid w:val="0059702B"/>
    <w:rsid w:val="005B0D67"/>
    <w:rsid w:val="005B1412"/>
    <w:rsid w:val="005B447D"/>
    <w:rsid w:val="005B5517"/>
    <w:rsid w:val="005C0F07"/>
    <w:rsid w:val="005C3CD3"/>
    <w:rsid w:val="005D1188"/>
    <w:rsid w:val="005D5032"/>
    <w:rsid w:val="005E1C69"/>
    <w:rsid w:val="005E7CD8"/>
    <w:rsid w:val="005F04AF"/>
    <w:rsid w:val="00606997"/>
    <w:rsid w:val="00611E4E"/>
    <w:rsid w:val="00612941"/>
    <w:rsid w:val="0062094A"/>
    <w:rsid w:val="006317E6"/>
    <w:rsid w:val="00636FAC"/>
    <w:rsid w:val="00656E55"/>
    <w:rsid w:val="006926E5"/>
    <w:rsid w:val="00697F65"/>
    <w:rsid w:val="006C3296"/>
    <w:rsid w:val="00703D80"/>
    <w:rsid w:val="0072385A"/>
    <w:rsid w:val="00725C62"/>
    <w:rsid w:val="00735C40"/>
    <w:rsid w:val="00736E91"/>
    <w:rsid w:val="0074457B"/>
    <w:rsid w:val="007510D3"/>
    <w:rsid w:val="00757F15"/>
    <w:rsid w:val="00776F07"/>
    <w:rsid w:val="00787AEA"/>
    <w:rsid w:val="007A2F6C"/>
    <w:rsid w:val="007A768D"/>
    <w:rsid w:val="007A778D"/>
    <w:rsid w:val="007B7AAA"/>
    <w:rsid w:val="007C13E8"/>
    <w:rsid w:val="007E662A"/>
    <w:rsid w:val="007F5915"/>
    <w:rsid w:val="007F6296"/>
    <w:rsid w:val="00814F21"/>
    <w:rsid w:val="0085380D"/>
    <w:rsid w:val="00853BA6"/>
    <w:rsid w:val="00862665"/>
    <w:rsid w:val="008626FB"/>
    <w:rsid w:val="00871498"/>
    <w:rsid w:val="00881D40"/>
    <w:rsid w:val="00885C06"/>
    <w:rsid w:val="00892172"/>
    <w:rsid w:val="008E4D3F"/>
    <w:rsid w:val="008E690E"/>
    <w:rsid w:val="008F36AC"/>
    <w:rsid w:val="00901933"/>
    <w:rsid w:val="00916EE8"/>
    <w:rsid w:val="009216A2"/>
    <w:rsid w:val="00932FD4"/>
    <w:rsid w:val="00953993"/>
    <w:rsid w:val="00962265"/>
    <w:rsid w:val="00965790"/>
    <w:rsid w:val="009A30C8"/>
    <w:rsid w:val="009A59E1"/>
    <w:rsid w:val="009B3B2D"/>
    <w:rsid w:val="009C093A"/>
    <w:rsid w:val="009C7F68"/>
    <w:rsid w:val="009F64ED"/>
    <w:rsid w:val="00A00C66"/>
    <w:rsid w:val="00A05A5B"/>
    <w:rsid w:val="00A1020E"/>
    <w:rsid w:val="00A24E84"/>
    <w:rsid w:val="00A301AC"/>
    <w:rsid w:val="00A473B8"/>
    <w:rsid w:val="00A55069"/>
    <w:rsid w:val="00A74D7A"/>
    <w:rsid w:val="00AA213B"/>
    <w:rsid w:val="00AB0079"/>
    <w:rsid w:val="00AB328F"/>
    <w:rsid w:val="00AB4980"/>
    <w:rsid w:val="00AD71A3"/>
    <w:rsid w:val="00AD782D"/>
    <w:rsid w:val="00AE2767"/>
    <w:rsid w:val="00AE6C17"/>
    <w:rsid w:val="00AF61DE"/>
    <w:rsid w:val="00B01765"/>
    <w:rsid w:val="00B029D8"/>
    <w:rsid w:val="00B16ABE"/>
    <w:rsid w:val="00B453B0"/>
    <w:rsid w:val="00B54685"/>
    <w:rsid w:val="00B62BEC"/>
    <w:rsid w:val="00B83396"/>
    <w:rsid w:val="00B90501"/>
    <w:rsid w:val="00B92EC1"/>
    <w:rsid w:val="00B97603"/>
    <w:rsid w:val="00BA09F3"/>
    <w:rsid w:val="00C4063B"/>
    <w:rsid w:val="00C75389"/>
    <w:rsid w:val="00C84A15"/>
    <w:rsid w:val="00C907D0"/>
    <w:rsid w:val="00C974AB"/>
    <w:rsid w:val="00CA7316"/>
    <w:rsid w:val="00CD42ED"/>
    <w:rsid w:val="00CD7135"/>
    <w:rsid w:val="00CD77DD"/>
    <w:rsid w:val="00D11669"/>
    <w:rsid w:val="00D335A8"/>
    <w:rsid w:val="00D45C4E"/>
    <w:rsid w:val="00D516F1"/>
    <w:rsid w:val="00D55DCE"/>
    <w:rsid w:val="00D605D0"/>
    <w:rsid w:val="00D716E4"/>
    <w:rsid w:val="00D822D5"/>
    <w:rsid w:val="00D82AD2"/>
    <w:rsid w:val="00D84669"/>
    <w:rsid w:val="00DA2294"/>
    <w:rsid w:val="00DB4651"/>
    <w:rsid w:val="00DC63BC"/>
    <w:rsid w:val="00DE14A0"/>
    <w:rsid w:val="00DE5775"/>
    <w:rsid w:val="00E008ED"/>
    <w:rsid w:val="00E26C9F"/>
    <w:rsid w:val="00E27028"/>
    <w:rsid w:val="00E3536D"/>
    <w:rsid w:val="00E50F2C"/>
    <w:rsid w:val="00E53B5C"/>
    <w:rsid w:val="00E63123"/>
    <w:rsid w:val="00E6333A"/>
    <w:rsid w:val="00E872D2"/>
    <w:rsid w:val="00E9136B"/>
    <w:rsid w:val="00E96F36"/>
    <w:rsid w:val="00EB7BE6"/>
    <w:rsid w:val="00ED719D"/>
    <w:rsid w:val="00F00F37"/>
    <w:rsid w:val="00F31E97"/>
    <w:rsid w:val="00F358AF"/>
    <w:rsid w:val="00F4458A"/>
    <w:rsid w:val="00F46321"/>
    <w:rsid w:val="00F63514"/>
    <w:rsid w:val="00F64A2D"/>
    <w:rsid w:val="00F67488"/>
    <w:rsid w:val="00F675B6"/>
    <w:rsid w:val="00F77356"/>
    <w:rsid w:val="00FB1154"/>
    <w:rsid w:val="00FC7008"/>
    <w:rsid w:val="00FC717E"/>
    <w:rsid w:val="00FD452D"/>
    <w:rsid w:val="00FE5E28"/>
    <w:rsid w:val="00FF2778"/>
    <w:rsid w:val="013C4E1E"/>
    <w:rsid w:val="01BD5A25"/>
    <w:rsid w:val="02333BA6"/>
    <w:rsid w:val="03577DA5"/>
    <w:rsid w:val="03E56DE9"/>
    <w:rsid w:val="03F86B1C"/>
    <w:rsid w:val="06712BB6"/>
    <w:rsid w:val="0884385E"/>
    <w:rsid w:val="097E3F67"/>
    <w:rsid w:val="0B204BAA"/>
    <w:rsid w:val="0F957915"/>
    <w:rsid w:val="0FCD5301"/>
    <w:rsid w:val="11063F7B"/>
    <w:rsid w:val="1170719A"/>
    <w:rsid w:val="11916802"/>
    <w:rsid w:val="120B1969"/>
    <w:rsid w:val="122A410C"/>
    <w:rsid w:val="13632E3B"/>
    <w:rsid w:val="14F83E5A"/>
    <w:rsid w:val="1695469E"/>
    <w:rsid w:val="16B17C5B"/>
    <w:rsid w:val="17566525"/>
    <w:rsid w:val="17940573"/>
    <w:rsid w:val="17D13AF8"/>
    <w:rsid w:val="189560CB"/>
    <w:rsid w:val="19876DE5"/>
    <w:rsid w:val="1B2E6E70"/>
    <w:rsid w:val="1D7E5E8C"/>
    <w:rsid w:val="1DF27B5F"/>
    <w:rsid w:val="1F7F0CCD"/>
    <w:rsid w:val="201F0E5D"/>
    <w:rsid w:val="20C33C62"/>
    <w:rsid w:val="216E7FC6"/>
    <w:rsid w:val="2419690F"/>
    <w:rsid w:val="25ED02C0"/>
    <w:rsid w:val="26B40B71"/>
    <w:rsid w:val="275A1718"/>
    <w:rsid w:val="290C6955"/>
    <w:rsid w:val="2B522706"/>
    <w:rsid w:val="2B6F5509"/>
    <w:rsid w:val="2DFB52D7"/>
    <w:rsid w:val="2F827A5E"/>
    <w:rsid w:val="30BC36EA"/>
    <w:rsid w:val="31232B7B"/>
    <w:rsid w:val="3159738D"/>
    <w:rsid w:val="35156C7E"/>
    <w:rsid w:val="354A647F"/>
    <w:rsid w:val="35555B77"/>
    <w:rsid w:val="356A372E"/>
    <w:rsid w:val="35A965BE"/>
    <w:rsid w:val="36FD2AE0"/>
    <w:rsid w:val="3ABA5ABE"/>
    <w:rsid w:val="3C130CC0"/>
    <w:rsid w:val="3EEB0A50"/>
    <w:rsid w:val="410D73A4"/>
    <w:rsid w:val="41C9151C"/>
    <w:rsid w:val="430E3533"/>
    <w:rsid w:val="43B53622"/>
    <w:rsid w:val="45CE4D82"/>
    <w:rsid w:val="46F652D6"/>
    <w:rsid w:val="49261002"/>
    <w:rsid w:val="492B2DDE"/>
    <w:rsid w:val="49311755"/>
    <w:rsid w:val="49A32925"/>
    <w:rsid w:val="4AC62A9D"/>
    <w:rsid w:val="4B7A79C7"/>
    <w:rsid w:val="4BBC17AA"/>
    <w:rsid w:val="4BD16D40"/>
    <w:rsid w:val="4E772300"/>
    <w:rsid w:val="508605D9"/>
    <w:rsid w:val="50E978F0"/>
    <w:rsid w:val="51BA79F0"/>
    <w:rsid w:val="52B23907"/>
    <w:rsid w:val="52B661AE"/>
    <w:rsid w:val="52CD24EF"/>
    <w:rsid w:val="52F85C23"/>
    <w:rsid w:val="54613836"/>
    <w:rsid w:val="55960518"/>
    <w:rsid w:val="55F323FB"/>
    <w:rsid w:val="56DB78D0"/>
    <w:rsid w:val="579B14B0"/>
    <w:rsid w:val="581A550C"/>
    <w:rsid w:val="5AEB3E5A"/>
    <w:rsid w:val="5B6A1223"/>
    <w:rsid w:val="5BEE5734"/>
    <w:rsid w:val="5C8B4B08"/>
    <w:rsid w:val="5F9C5723"/>
    <w:rsid w:val="619D21E2"/>
    <w:rsid w:val="61B04E50"/>
    <w:rsid w:val="631E4DE7"/>
    <w:rsid w:val="64377011"/>
    <w:rsid w:val="694B73C1"/>
    <w:rsid w:val="69807E63"/>
    <w:rsid w:val="6D404AEF"/>
    <w:rsid w:val="6E5A6ED5"/>
    <w:rsid w:val="70112250"/>
    <w:rsid w:val="70374DA7"/>
    <w:rsid w:val="739E4B1A"/>
    <w:rsid w:val="753D48A2"/>
    <w:rsid w:val="774F3472"/>
    <w:rsid w:val="7785082F"/>
    <w:rsid w:val="7A0E5017"/>
    <w:rsid w:val="7BE97AEA"/>
    <w:rsid w:val="7D257E1F"/>
    <w:rsid w:val="7DB87212"/>
    <w:rsid w:val="7E374B3D"/>
    <w:rsid w:val="7E3D3F53"/>
    <w:rsid w:val="7E417769"/>
    <w:rsid w:val="7EEF3669"/>
    <w:rsid w:val="7F78540D"/>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0"/>
    <w:rPr>
      <w:b/>
      <w:bCs/>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wmf"/><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6946</Words>
  <Characters>7164</Characters>
  <Lines>57</Lines>
  <Paragraphs>16</Paragraphs>
  <TotalTime>20</TotalTime>
  <ScaleCrop>false</ScaleCrop>
  <LinksUpToDate>false</LinksUpToDate>
  <CharactersWithSpaces>7425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2024-07-17T09:24:02Z</dcterms:modified>
  <cp:revision>236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E623EA0689A14E52980D37B20F5DFDC2</vt:lpwstr>
  </property>
</Properties>
</file>