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仿宋" w:hAnsi="仿宋" w:eastAsia="仿宋"/>
          <w:sz w:val="32"/>
          <w:szCs w:val="32"/>
          <w:lang w:val="en-US" w:eastAsia="zh-CN"/>
        </w:rPr>
      </w:pPr>
      <w:r>
        <w:rPr>
          <w:rFonts w:hint="eastAsia" w:ascii="仿宋" w:hAnsi="仿宋" w:eastAsia="仿宋"/>
          <w:sz w:val="32"/>
          <w:szCs w:val="32"/>
          <w:lang w:val="en-US" w:eastAsia="zh-CN"/>
        </w:rPr>
        <w:t>附件3：实践考核大纲（模板）</w:t>
      </w:r>
    </w:p>
    <w:p>
      <w:pPr>
        <w:widowControl/>
        <w:jc w:val="both"/>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u w:val="single"/>
        </w:rPr>
      </w:pPr>
    </w:p>
    <w:p>
      <w:pPr>
        <w:widowControl/>
        <w:jc w:val="center"/>
        <w:rPr>
          <w:rFonts w:hint="eastAsia" w:ascii="华文中宋" w:hAnsi="华文中宋" w:eastAsia="华文中宋" w:cs="华文中宋"/>
          <w:b/>
          <w:bCs/>
          <w:kern w:val="0"/>
          <w:sz w:val="84"/>
          <w:szCs w:val="84"/>
          <w:u w:val="single"/>
        </w:rPr>
      </w:pPr>
    </w:p>
    <w:p>
      <w:pPr>
        <w:widowControl/>
        <w:jc w:val="center"/>
        <w:rPr>
          <w:rFonts w:hint="default" w:ascii="华文中宋" w:hAnsi="华文中宋" w:eastAsia="华文中宋" w:cs="华文中宋"/>
          <w:b/>
          <w:bCs/>
          <w:kern w:val="0"/>
          <w:sz w:val="84"/>
          <w:szCs w:val="84"/>
          <w:u w:val="single"/>
          <w:lang w:val="en-US" w:eastAsia="zh-CN"/>
        </w:rPr>
      </w:pPr>
      <w:r>
        <w:rPr>
          <w:rFonts w:hint="eastAsia" w:ascii="华文中宋" w:hAnsi="华文中宋" w:eastAsia="华文中宋" w:cs="华文中宋"/>
          <w:b/>
          <w:bCs/>
          <w:kern w:val="0"/>
          <w:sz w:val="84"/>
          <w:szCs w:val="84"/>
          <w:u w:val="single"/>
          <w:lang w:val="en-US" w:eastAsia="zh-CN"/>
        </w:rPr>
        <w:t>电子商务与金融</w:t>
      </w:r>
    </w:p>
    <w:p>
      <w:pPr>
        <w:widowControl/>
        <w:jc w:val="center"/>
        <w:rPr>
          <w:rFonts w:hint="eastAsia" w:ascii="华文中宋" w:hAnsi="华文中宋" w:eastAsia="华文中宋" w:cs="华文中宋"/>
          <w:b/>
          <w:bCs/>
          <w:kern w:val="0"/>
          <w:sz w:val="84"/>
          <w:szCs w:val="84"/>
        </w:rPr>
      </w:pPr>
      <w:r>
        <w:rPr>
          <w:rFonts w:hint="eastAsia" w:ascii="华文中宋" w:hAnsi="华文中宋" w:eastAsia="华文中宋" w:cs="华文中宋"/>
          <w:b/>
          <w:bCs/>
          <w:kern w:val="0"/>
          <w:sz w:val="84"/>
          <w:szCs w:val="84"/>
        </w:rPr>
        <w:t>实践考核大纲</w:t>
      </w:r>
    </w:p>
    <w:p>
      <w:pPr>
        <w:widowControl/>
        <w:jc w:val="center"/>
        <w:rPr>
          <w:rFonts w:hint="eastAsia" w:ascii="华文中宋" w:hAnsi="华文中宋" w:eastAsia="华文中宋" w:cs="华文中宋"/>
          <w:b/>
          <w:bCs/>
          <w:kern w:val="0"/>
          <w:sz w:val="84"/>
          <w:szCs w:val="84"/>
        </w:rPr>
      </w:pPr>
    </w:p>
    <w:p>
      <w:pPr>
        <w:widowControl/>
        <w:jc w:val="center"/>
        <w:rPr>
          <w:rFonts w:hint="eastAsia" w:ascii="华文中宋" w:hAnsi="华文中宋" w:eastAsia="华文中宋" w:cs="华文中宋"/>
          <w:b/>
          <w:bCs/>
          <w:kern w:val="0"/>
          <w:sz w:val="84"/>
          <w:szCs w:val="84"/>
        </w:rPr>
      </w:pPr>
    </w:p>
    <w:p>
      <w:pPr>
        <w:widowControl/>
        <w:jc w:val="center"/>
        <w:rPr>
          <w:rFonts w:hint="eastAsia" w:ascii="华文中宋" w:hAnsi="华文中宋" w:eastAsia="华文中宋" w:cs="华文中宋"/>
          <w:b/>
          <w:bCs/>
          <w:kern w:val="0"/>
          <w:sz w:val="84"/>
          <w:szCs w:val="84"/>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both"/>
        <w:rPr>
          <w:rFonts w:hint="eastAsia" w:ascii="宋体" w:hAnsi="宋体" w:cs="宋体"/>
          <w:b/>
          <w:bCs/>
          <w:kern w:val="0"/>
          <w:sz w:val="30"/>
          <w:szCs w:val="30"/>
        </w:rPr>
      </w:pPr>
    </w:p>
    <w:p>
      <w:pPr>
        <w:widowControl/>
        <w:jc w:val="center"/>
        <w:rPr>
          <w:rFonts w:hint="eastAsia" w:ascii="黑体" w:hAnsi="黑体" w:eastAsia="黑体" w:cs="黑体"/>
          <w:b/>
          <w:bCs/>
          <w:kern w:val="0"/>
          <w:sz w:val="32"/>
          <w:szCs w:val="32"/>
        </w:rPr>
      </w:pPr>
      <w:r>
        <w:rPr>
          <w:rFonts w:hint="eastAsia" w:ascii="黑体" w:hAnsi="黑体" w:eastAsia="黑体" w:cs="黑体"/>
          <w:b/>
          <w:bCs/>
          <w:kern w:val="0"/>
          <w:sz w:val="32"/>
          <w:szCs w:val="32"/>
        </w:rPr>
        <w:t>I．课程性质与设置目的</w:t>
      </w:r>
    </w:p>
    <w:p>
      <w:pPr>
        <w:widowControl/>
        <w:ind w:right="720"/>
        <w:jc w:val="left"/>
        <w:rPr>
          <w:rFonts w:ascii="宋体" w:hAnsi="宋体" w:cs="宋体"/>
          <w:color w:val="000000"/>
          <w:kern w:val="0"/>
          <w:sz w:val="24"/>
        </w:rPr>
      </w:pPr>
    </w:p>
    <w:p>
      <w:pPr>
        <w:widowControl/>
        <w:ind w:right="720" w:firstLine="630" w:firstLineChars="196"/>
        <w:jc w:val="left"/>
        <w:rPr>
          <w:rFonts w:hint="eastAsia" w:ascii="宋体" w:hAnsi="宋体" w:cs="宋体"/>
          <w:b/>
          <w:color w:val="000000"/>
          <w:kern w:val="0"/>
          <w:sz w:val="32"/>
          <w:szCs w:val="32"/>
        </w:rPr>
      </w:pPr>
      <w:r>
        <w:rPr>
          <w:rFonts w:hint="eastAsia" w:ascii="仿宋" w:hAnsi="仿宋" w:eastAsia="仿宋" w:cs="仿宋"/>
          <w:b/>
          <w:bCs w:val="0"/>
          <w:color w:val="000000"/>
          <w:kern w:val="0"/>
          <w:sz w:val="32"/>
          <w:szCs w:val="32"/>
        </w:rPr>
        <w:t>一、课程性质与作用</w:t>
      </w:r>
    </w:p>
    <w:p>
      <w:pPr>
        <w:widowControl/>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电子商务与金融</w:t>
      </w:r>
      <w:r>
        <w:rPr>
          <w:rFonts w:hint="eastAsia" w:ascii="仿宋" w:hAnsi="仿宋" w:eastAsia="仿宋" w:cs="仿宋"/>
          <w:color w:val="000000"/>
          <w:kern w:val="0"/>
          <w:sz w:val="32"/>
          <w:szCs w:val="32"/>
        </w:rPr>
        <w:t>是自学考试本科段的一门实践性考核课程。</w:t>
      </w:r>
    </w:p>
    <w:p>
      <w:pPr>
        <w:pStyle w:val="2"/>
        <w:spacing w:line="330" w:lineRule="atLeas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本课程是一门应用性课程，</w:t>
      </w:r>
      <w:r>
        <w:rPr>
          <w:rFonts w:hint="eastAsia" w:ascii="仿宋" w:hAnsi="仿宋" w:eastAsia="仿宋" w:cs="仿宋"/>
          <w:sz w:val="32"/>
          <w:szCs w:val="32"/>
        </w:rPr>
        <w:t>电子</w:t>
      </w:r>
      <w:r>
        <w:rPr>
          <w:rFonts w:hint="eastAsia" w:ascii="仿宋" w:hAnsi="仿宋" w:eastAsia="仿宋" w:cs="仿宋"/>
          <w:sz w:val="32"/>
          <w:szCs w:val="32"/>
          <w:lang w:val="en-US" w:eastAsia="zh-CN"/>
        </w:rPr>
        <w:t>商务与金融</w:t>
      </w:r>
      <w:r>
        <w:rPr>
          <w:rFonts w:hint="eastAsia" w:ascii="仿宋" w:hAnsi="仿宋" w:eastAsia="仿宋" w:cs="仿宋"/>
          <w:sz w:val="32"/>
          <w:szCs w:val="32"/>
        </w:rPr>
        <w:t>，从狭义上讲是在国际互联网上开展的金融该业务，包括网络银行、网络证券、网络保险、网络信托等金融服务及相关内容。从广义上讲，就是以网络技术为支撑在全球范围内的所有金融活动的总称。它是信息技术特别是互联网技术飞速发展与现代金融相结合的产物。现代的金融业是集金融交易和金融性增值服务为一体的金融超级市场。</w:t>
      </w:r>
      <w:r>
        <w:rPr>
          <w:rFonts w:hint="eastAsia" w:ascii="仿宋" w:hAnsi="仿宋" w:eastAsia="仿宋" w:cs="仿宋"/>
          <w:kern w:val="0"/>
          <w:sz w:val="32"/>
          <w:szCs w:val="32"/>
          <w:lang w:val="zh-CN"/>
        </w:rPr>
        <w:t>通过电子商务</w:t>
      </w:r>
      <w:r>
        <w:rPr>
          <w:rFonts w:hint="eastAsia" w:ascii="仿宋" w:hAnsi="仿宋" w:eastAsia="仿宋" w:cs="仿宋"/>
          <w:kern w:val="0"/>
          <w:sz w:val="32"/>
          <w:szCs w:val="32"/>
          <w:lang w:val="en-US" w:eastAsia="zh-CN"/>
        </w:rPr>
        <w:t>与金融</w:t>
      </w:r>
      <w:r>
        <w:rPr>
          <w:rFonts w:hint="eastAsia" w:ascii="仿宋" w:hAnsi="仿宋" w:eastAsia="仿宋" w:cs="仿宋"/>
          <w:kern w:val="0"/>
          <w:sz w:val="32"/>
          <w:szCs w:val="32"/>
          <w:lang w:val="zh-CN"/>
        </w:rPr>
        <w:t>课程的学习，使学生具有从事电子商务</w:t>
      </w:r>
      <w:r>
        <w:rPr>
          <w:rFonts w:hint="eastAsia" w:ascii="仿宋" w:hAnsi="仿宋" w:eastAsia="仿宋" w:cs="仿宋"/>
          <w:kern w:val="0"/>
          <w:sz w:val="32"/>
          <w:szCs w:val="32"/>
          <w:lang w:val="en-US" w:eastAsia="zh-CN"/>
        </w:rPr>
        <w:t>金融</w:t>
      </w:r>
      <w:r>
        <w:rPr>
          <w:rFonts w:hint="eastAsia" w:ascii="仿宋" w:hAnsi="仿宋" w:eastAsia="仿宋" w:cs="仿宋"/>
          <w:kern w:val="0"/>
          <w:sz w:val="32"/>
          <w:szCs w:val="32"/>
          <w:lang w:val="zh-CN"/>
        </w:rPr>
        <w:t>活动的基本技能，并能够应用电子商务技术解决</w:t>
      </w:r>
      <w:r>
        <w:rPr>
          <w:rFonts w:hint="eastAsia" w:ascii="仿宋" w:hAnsi="仿宋" w:eastAsia="仿宋" w:cs="仿宋"/>
          <w:kern w:val="0"/>
          <w:sz w:val="32"/>
          <w:szCs w:val="32"/>
          <w:lang w:val="en-US" w:eastAsia="zh-CN"/>
        </w:rPr>
        <w:t>金融</w:t>
      </w:r>
      <w:r>
        <w:rPr>
          <w:rFonts w:hint="eastAsia" w:ascii="仿宋" w:hAnsi="仿宋" w:eastAsia="仿宋" w:cs="仿宋"/>
          <w:kern w:val="0"/>
          <w:sz w:val="32"/>
          <w:szCs w:val="32"/>
          <w:lang w:val="zh-CN"/>
        </w:rPr>
        <w:t>领域电子商务活动的问题。</w:t>
      </w:r>
    </w:p>
    <w:p>
      <w:pPr>
        <w:widowControl/>
        <w:ind w:right="90" w:firstLine="480" w:firstLineChars="200"/>
        <w:jc w:val="left"/>
        <w:rPr>
          <w:rFonts w:hint="eastAsia" w:ascii="宋体" w:hAnsi="宋体" w:cs="宋体"/>
          <w:color w:val="000000"/>
          <w:kern w:val="0"/>
          <w:sz w:val="24"/>
          <w:szCs w:val="21"/>
        </w:rPr>
      </w:pPr>
    </w:p>
    <w:p>
      <w:pPr>
        <w:widowControl/>
        <w:ind w:right="90" w:firstLine="480" w:firstLineChars="200"/>
        <w:jc w:val="left"/>
        <w:rPr>
          <w:rFonts w:hint="eastAsia" w:ascii="宋体" w:hAnsi="宋体" w:cs="宋体"/>
          <w:color w:val="000000"/>
          <w:kern w:val="0"/>
          <w:sz w:val="24"/>
          <w:szCs w:val="21"/>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二、教学要求及目的</w:t>
      </w:r>
    </w:p>
    <w:p>
      <w:pPr>
        <w:widowControl/>
        <w:ind w:firstLine="480"/>
        <w:jc w:val="left"/>
        <w:rPr>
          <w:rFonts w:hint="eastAsia" w:ascii="宋体" w:hAnsi="宋体" w:cs="宋体"/>
          <w:color w:val="000000"/>
          <w:kern w:val="0"/>
          <w:sz w:val="24"/>
          <w:szCs w:val="21"/>
        </w:rPr>
      </w:pPr>
    </w:p>
    <w:p>
      <w:pPr>
        <w:pStyle w:val="2"/>
        <w:spacing w:line="330" w:lineRule="atLeast"/>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通过电子商务</w:t>
      </w:r>
      <w:r>
        <w:rPr>
          <w:rFonts w:hint="eastAsia" w:ascii="仿宋" w:hAnsi="仿宋" w:eastAsia="仿宋" w:cs="仿宋"/>
          <w:sz w:val="32"/>
          <w:szCs w:val="32"/>
          <w:lang w:val="en-US" w:eastAsia="zh-CN"/>
        </w:rPr>
        <w:t>与金融</w:t>
      </w:r>
      <w:r>
        <w:rPr>
          <w:rFonts w:hint="eastAsia" w:ascii="仿宋" w:hAnsi="仿宋" w:eastAsia="仿宋" w:cs="仿宋"/>
          <w:sz w:val="32"/>
          <w:szCs w:val="32"/>
          <w:lang w:val="zh-CN"/>
        </w:rPr>
        <w:t>课程的学习，使学生掌握电子商务的基本知识、基本概念、基本理论；同时对电子商务所涉及的</w:t>
      </w:r>
      <w:r>
        <w:rPr>
          <w:rFonts w:hint="eastAsia" w:ascii="仿宋" w:hAnsi="仿宋" w:eastAsia="仿宋" w:cs="仿宋"/>
          <w:sz w:val="32"/>
          <w:szCs w:val="32"/>
          <w:lang w:val="en-US" w:eastAsia="zh-CN"/>
        </w:rPr>
        <w:t>金融</w:t>
      </w:r>
      <w:r>
        <w:rPr>
          <w:rFonts w:hint="eastAsia" w:ascii="仿宋" w:hAnsi="仿宋" w:eastAsia="仿宋" w:cs="仿宋"/>
          <w:sz w:val="32"/>
          <w:szCs w:val="32"/>
          <w:lang w:val="zh-CN"/>
        </w:rPr>
        <w:t>问题有一个总括性的了解；并对电子商务学科的交叉性、边缘性、综合性、系统性、先进性和实践性有一个了解和认识。通过本课程的学习，使学生具有从事电子商务</w:t>
      </w:r>
      <w:r>
        <w:rPr>
          <w:rFonts w:hint="eastAsia" w:ascii="仿宋" w:hAnsi="仿宋" w:eastAsia="仿宋" w:cs="仿宋"/>
          <w:sz w:val="32"/>
          <w:szCs w:val="32"/>
          <w:lang w:val="en-US" w:eastAsia="zh-CN"/>
        </w:rPr>
        <w:t>金融</w:t>
      </w:r>
      <w:r>
        <w:rPr>
          <w:rFonts w:hint="eastAsia" w:ascii="仿宋" w:hAnsi="仿宋" w:eastAsia="仿宋" w:cs="仿宋"/>
          <w:sz w:val="32"/>
          <w:szCs w:val="32"/>
          <w:lang w:val="zh-CN"/>
        </w:rPr>
        <w:t>活动的基本技能，并能够应用电子商务技术解决</w:t>
      </w:r>
      <w:r>
        <w:rPr>
          <w:rFonts w:hint="eastAsia" w:ascii="仿宋" w:hAnsi="仿宋" w:eastAsia="仿宋" w:cs="仿宋"/>
          <w:sz w:val="32"/>
          <w:szCs w:val="32"/>
          <w:lang w:val="en-US" w:eastAsia="zh-CN"/>
        </w:rPr>
        <w:t>金融</w:t>
      </w:r>
      <w:r>
        <w:rPr>
          <w:rFonts w:hint="eastAsia" w:ascii="仿宋" w:hAnsi="仿宋" w:eastAsia="仿宋" w:cs="仿宋"/>
          <w:sz w:val="32"/>
          <w:szCs w:val="32"/>
          <w:lang w:val="zh-CN"/>
        </w:rPr>
        <w:t>领域电子商务活动的问题。</w:t>
      </w:r>
    </w:p>
    <w:p>
      <w:pPr>
        <w:widowControl/>
        <w:ind w:firstLine="480"/>
        <w:jc w:val="left"/>
        <w:rPr>
          <w:rFonts w:hint="eastAsia" w:ascii="宋体" w:hAnsi="宋体" w:cs="宋体"/>
          <w:color w:val="000000"/>
          <w:kern w:val="0"/>
          <w:sz w:val="24"/>
          <w:szCs w:val="21"/>
        </w:rPr>
      </w:pPr>
    </w:p>
    <w:p>
      <w:pPr>
        <w:widowControl/>
        <w:ind w:firstLine="480"/>
        <w:jc w:val="left"/>
        <w:rPr>
          <w:rFonts w:hint="eastAsia" w:ascii="宋体" w:hAnsi="宋体" w:cs="宋体"/>
          <w:color w:val="000000"/>
          <w:kern w:val="0"/>
          <w:sz w:val="24"/>
          <w:szCs w:val="21"/>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三、课程说明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为了便于学生透彻的掌握《</w:t>
      </w:r>
      <w:r>
        <w:rPr>
          <w:rFonts w:hint="eastAsia" w:ascii="仿宋" w:hAnsi="仿宋" w:eastAsia="仿宋" w:cs="仿宋"/>
          <w:sz w:val="32"/>
          <w:szCs w:val="32"/>
          <w:lang w:val="en-US" w:eastAsia="zh-CN"/>
        </w:rPr>
        <w:t>电子商务与金融</w:t>
      </w:r>
      <w:r>
        <w:rPr>
          <w:rFonts w:hint="eastAsia" w:ascii="仿宋" w:hAnsi="仿宋" w:eastAsia="仿宋" w:cs="仿宋"/>
          <w:sz w:val="32"/>
          <w:szCs w:val="32"/>
        </w:rPr>
        <w:t>》实践环节的考核内容，除了上机指导的学习外，学生还需要通过课后的实践来加深对本课程的理解和掌握。</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建议学生</w:t>
      </w:r>
      <w:r>
        <w:rPr>
          <w:rFonts w:hint="eastAsia" w:ascii="仿宋" w:hAnsi="仿宋" w:eastAsia="仿宋" w:cs="仿宋"/>
          <w:sz w:val="32"/>
          <w:szCs w:val="32"/>
          <w:lang w:val="en-US" w:eastAsia="zh-CN"/>
        </w:rPr>
        <w:t>了解电子商务的发展；登陆不同的银行主页，了解并使用相应的产品和服务；登录不同的电子商务平台，分别作为商家或消费者分别使用不同的电子支付工具进行交易。</w:t>
      </w:r>
    </w:p>
    <w:p>
      <w:pPr>
        <w:widowControl/>
        <w:ind w:left="1" w:firstLine="480" w:firstLineChars="200"/>
        <w:jc w:val="left"/>
        <w:rPr>
          <w:rFonts w:hint="eastAsia" w:ascii="宋体" w:hAnsi="宋体" w:cs="宋体"/>
          <w:color w:val="000000"/>
          <w:kern w:val="0"/>
          <w:sz w:val="24"/>
          <w:szCs w:val="21"/>
        </w:rPr>
      </w:pPr>
    </w:p>
    <w:p>
      <w:pPr>
        <w:widowControl/>
        <w:ind w:left="1" w:firstLine="480" w:firstLineChars="200"/>
        <w:jc w:val="left"/>
        <w:rPr>
          <w:rFonts w:hint="eastAsia" w:ascii="宋体" w:hAnsi="宋体" w:cs="宋体"/>
          <w:color w:val="000000"/>
          <w:kern w:val="0"/>
          <w:sz w:val="24"/>
          <w:szCs w:val="21"/>
        </w:rPr>
      </w:pPr>
    </w:p>
    <w:p>
      <w:pPr>
        <w:widowControl/>
        <w:ind w:left="1" w:firstLine="480" w:firstLineChars="200"/>
        <w:jc w:val="left"/>
        <w:rPr>
          <w:rFonts w:hint="eastAsia" w:ascii="宋体" w:hAnsi="宋体" w:cs="宋体"/>
          <w:color w:val="000000"/>
          <w:kern w:val="0"/>
          <w:sz w:val="24"/>
          <w:szCs w:val="21"/>
        </w:rPr>
      </w:pPr>
    </w:p>
    <w:p>
      <w:pPr>
        <w:widowControl/>
        <w:ind w:left="1" w:firstLine="480" w:firstLineChars="200"/>
        <w:jc w:val="left"/>
        <w:rPr>
          <w:rFonts w:hint="eastAsia" w:ascii="宋体" w:hAnsi="宋体" w:cs="宋体"/>
          <w:color w:val="000000"/>
          <w:kern w:val="0"/>
          <w:sz w:val="24"/>
          <w:szCs w:val="21"/>
        </w:rPr>
      </w:pPr>
    </w:p>
    <w:p>
      <w:pPr>
        <w:widowControl/>
        <w:jc w:val="center"/>
        <w:rPr>
          <w:rFonts w:hint="eastAsia" w:ascii="黑体" w:hAnsi="黑体" w:eastAsia="黑体" w:cs="黑体"/>
          <w:b/>
          <w:bCs/>
          <w:kern w:val="0"/>
          <w:sz w:val="32"/>
          <w:szCs w:val="32"/>
        </w:rPr>
      </w:pPr>
      <w:r>
        <w:rPr>
          <w:rFonts w:hint="eastAsia" w:ascii="黑体" w:hAnsi="黑体" w:eastAsia="黑体" w:cs="黑体"/>
          <w:b/>
          <w:bCs/>
          <w:kern w:val="0"/>
          <w:sz w:val="32"/>
          <w:szCs w:val="32"/>
        </w:rPr>
        <w:t>II．考试内容与考核目标</w:t>
      </w:r>
    </w:p>
    <w:p>
      <w:pPr>
        <w:widowControl/>
        <w:ind w:right="720" w:firstLine="460" w:firstLineChars="192"/>
        <w:jc w:val="center"/>
        <w:rPr>
          <w:rFonts w:hint="eastAsia" w:ascii="黑体" w:hAnsi="宋体" w:eastAsia="黑体" w:cs="宋体"/>
          <w:color w:val="000000"/>
          <w:kern w:val="0"/>
          <w:sz w:val="24"/>
          <w:szCs w:val="21"/>
        </w:rPr>
      </w:pPr>
    </w:p>
    <w:p>
      <w:pPr>
        <w:widowControl/>
        <w:ind w:right="720"/>
        <w:jc w:val="left"/>
        <w:rPr>
          <w:rFonts w:hint="eastAsia" w:ascii="宋体" w:hAnsi="宋体" w:cs="宋体"/>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一、</w:t>
      </w:r>
      <w:r>
        <w:rPr>
          <w:rFonts w:hint="eastAsia" w:ascii="仿宋" w:hAnsi="仿宋" w:eastAsia="仿宋" w:cs="仿宋"/>
          <w:b/>
          <w:bCs w:val="0"/>
          <w:color w:val="000000"/>
          <w:kern w:val="0"/>
          <w:sz w:val="32"/>
          <w:szCs w:val="32"/>
          <w:lang w:val="en-US" w:eastAsia="zh-CN"/>
        </w:rPr>
        <w:t>考核</w:t>
      </w:r>
      <w:r>
        <w:rPr>
          <w:rFonts w:hint="eastAsia" w:ascii="仿宋" w:hAnsi="仿宋" w:eastAsia="仿宋" w:cs="仿宋"/>
          <w:b/>
          <w:bCs w:val="0"/>
          <w:color w:val="000000"/>
          <w:kern w:val="0"/>
          <w:sz w:val="32"/>
          <w:szCs w:val="32"/>
        </w:rPr>
        <w:t>内容</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第一章电子商务的资金流</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第二章电子货币</w:t>
      </w:r>
    </w:p>
    <w:p>
      <w:pPr>
        <w:autoSpaceDE w:val="0"/>
        <w:autoSpaceDN w:val="0"/>
        <w:adjustRightInd w:val="0"/>
        <w:spacing w:line="300" w:lineRule="auto"/>
        <w:ind w:left="126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电子货币</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⑴ 传统货币的种类</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⑵ 电子货币的种类</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⑶ 电子货币的特点</w:t>
      </w:r>
    </w:p>
    <w:p>
      <w:pPr>
        <w:autoSpaceDE w:val="0"/>
        <w:autoSpaceDN w:val="0"/>
        <w:adjustRightInd w:val="0"/>
        <w:spacing w:line="300" w:lineRule="auto"/>
        <w:ind w:left="126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电子支付</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⑴ 什么是电子支付</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⑵ 电子支付发展阶段</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⑶ 电子支付的优势</w:t>
      </w:r>
    </w:p>
    <w:p>
      <w:pPr>
        <w:autoSpaceDE w:val="0"/>
        <w:autoSpaceDN w:val="0"/>
        <w:adjustRightInd w:val="0"/>
        <w:spacing w:line="300" w:lineRule="auto"/>
        <w:ind w:left="168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⑷ 电子支付中存在的问题</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第三章银行卡支付系统</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⑴ </w:t>
      </w:r>
      <w:r>
        <w:rPr>
          <w:rFonts w:hint="eastAsia" w:ascii="仿宋" w:hAnsi="仿宋" w:eastAsia="仿宋" w:cs="仿宋"/>
          <w:kern w:val="0"/>
          <w:sz w:val="32"/>
          <w:szCs w:val="32"/>
          <w:lang w:val="en-US" w:eastAsia="zh-CN" w:bidi="ar-SA"/>
        </w:rPr>
        <w:t>银行卡的分类</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⑵ </w:t>
      </w:r>
      <w:r>
        <w:rPr>
          <w:rFonts w:hint="eastAsia" w:ascii="仿宋" w:hAnsi="仿宋" w:eastAsia="仿宋" w:cs="仿宋"/>
          <w:kern w:val="0"/>
          <w:sz w:val="32"/>
          <w:szCs w:val="32"/>
          <w:lang w:val="en-US" w:eastAsia="zh-CN" w:bidi="ar-SA"/>
        </w:rPr>
        <w:t>银行卡的产业链</w:t>
      </w:r>
    </w:p>
    <w:p>
      <w:pPr>
        <w:autoSpaceDE w:val="0"/>
        <w:autoSpaceDN w:val="0"/>
        <w:adjustRightInd w:val="0"/>
        <w:spacing w:line="300" w:lineRule="auto"/>
        <w:ind w:left="168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⑶ </w:t>
      </w:r>
      <w:r>
        <w:rPr>
          <w:rFonts w:hint="eastAsia" w:ascii="仿宋" w:hAnsi="仿宋" w:eastAsia="仿宋" w:cs="仿宋"/>
          <w:kern w:val="0"/>
          <w:sz w:val="32"/>
          <w:szCs w:val="32"/>
          <w:lang w:val="en-US" w:eastAsia="zh-CN" w:bidi="ar-SA"/>
        </w:rPr>
        <w:t>银行卡的网上支付模式</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第四章电子票据支付系统</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 xml:space="preserve">⑴ </w:t>
      </w:r>
      <w:r>
        <w:rPr>
          <w:rFonts w:hint="eastAsia" w:ascii="仿宋" w:hAnsi="仿宋" w:eastAsia="仿宋" w:cs="仿宋"/>
          <w:kern w:val="0"/>
          <w:sz w:val="32"/>
          <w:szCs w:val="32"/>
          <w:lang w:val="en-US" w:eastAsia="zh-CN" w:bidi="ar-SA"/>
        </w:rPr>
        <w:t>票据业务</w:t>
      </w:r>
    </w:p>
    <w:p>
      <w:pPr>
        <w:autoSpaceDE w:val="0"/>
        <w:autoSpaceDN w:val="0"/>
        <w:adjustRightInd w:val="0"/>
        <w:spacing w:line="300" w:lineRule="auto"/>
        <w:ind w:left="168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⑵ 电子</w:t>
      </w:r>
      <w:r>
        <w:rPr>
          <w:rFonts w:hint="eastAsia" w:ascii="仿宋" w:hAnsi="仿宋" w:eastAsia="仿宋" w:cs="仿宋"/>
          <w:kern w:val="0"/>
          <w:sz w:val="32"/>
          <w:szCs w:val="32"/>
          <w:lang w:val="en-US" w:eastAsia="zh-CN" w:bidi="ar-SA"/>
        </w:rPr>
        <w:t>支票</w:t>
      </w:r>
    </w:p>
    <w:p>
      <w:pPr>
        <w:autoSpaceDE w:val="0"/>
        <w:autoSpaceDN w:val="0"/>
        <w:adjustRightInd w:val="0"/>
        <w:spacing w:line="300" w:lineRule="auto"/>
        <w:ind w:left="168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⑶ </w:t>
      </w:r>
      <w:r>
        <w:rPr>
          <w:rFonts w:hint="eastAsia" w:ascii="仿宋" w:hAnsi="仿宋" w:eastAsia="仿宋" w:cs="仿宋"/>
          <w:kern w:val="0"/>
          <w:sz w:val="32"/>
          <w:szCs w:val="32"/>
          <w:lang w:val="en-US" w:eastAsia="zh-CN" w:bidi="ar-SA"/>
        </w:rPr>
        <w:t>支票影像交换系统</w:t>
      </w:r>
    </w:p>
    <w:p>
      <w:pPr>
        <w:autoSpaceDE w:val="0"/>
        <w:autoSpaceDN w:val="0"/>
        <w:adjustRightInd w:val="0"/>
        <w:spacing w:line="300" w:lineRule="auto"/>
        <w:ind w:left="168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⑷</w:t>
      </w:r>
      <w:r>
        <w:rPr>
          <w:rFonts w:hint="eastAsia" w:ascii="仿宋" w:hAnsi="仿宋" w:eastAsia="仿宋" w:cs="仿宋"/>
          <w:kern w:val="0"/>
          <w:sz w:val="32"/>
          <w:szCs w:val="32"/>
          <w:lang w:val="en-US" w:eastAsia="zh-CN" w:bidi="ar-SA"/>
        </w:rPr>
        <w:t>我国主要的电子票据系统</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第五章银行支付服务电子化与网络化</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w:t>
      </w:r>
      <w:r>
        <w:rPr>
          <w:rFonts w:hint="eastAsia" w:ascii="仿宋" w:hAnsi="仿宋" w:eastAsia="仿宋" w:cs="仿宋"/>
          <w:kern w:val="0"/>
          <w:sz w:val="32"/>
          <w:szCs w:val="32"/>
          <w:lang w:val="zh-CN" w:eastAsia="zh-CN" w:bidi="ar-SA"/>
        </w:rPr>
        <w:t xml:space="preserve"> </w:t>
      </w:r>
      <w:r>
        <w:rPr>
          <w:rFonts w:hint="eastAsia" w:ascii="仿宋" w:hAnsi="仿宋" w:eastAsia="仿宋" w:cs="仿宋"/>
          <w:kern w:val="0"/>
          <w:sz w:val="32"/>
          <w:szCs w:val="32"/>
          <w:lang w:val="en-US" w:eastAsia="zh-CN" w:bidi="ar-SA"/>
        </w:rPr>
        <w:t>ATM</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w:t>
      </w:r>
      <w:r>
        <w:rPr>
          <w:rFonts w:hint="eastAsia" w:ascii="仿宋" w:hAnsi="仿宋" w:eastAsia="仿宋" w:cs="仿宋"/>
          <w:kern w:val="0"/>
          <w:sz w:val="32"/>
          <w:szCs w:val="32"/>
          <w:lang w:val="zh-CN" w:eastAsia="zh-CN" w:bidi="ar-SA"/>
        </w:rPr>
        <w:t xml:space="preserve"> </w:t>
      </w:r>
      <w:r>
        <w:rPr>
          <w:rFonts w:hint="eastAsia" w:ascii="仿宋" w:hAnsi="仿宋" w:eastAsia="仿宋" w:cs="仿宋"/>
          <w:kern w:val="0"/>
          <w:sz w:val="32"/>
          <w:szCs w:val="32"/>
          <w:lang w:val="en-US" w:eastAsia="zh-CN" w:bidi="ar-SA"/>
        </w:rPr>
        <w:t>POS系统</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（3） 电话银行与呼叫中心</w:t>
      </w:r>
    </w:p>
    <w:p>
      <w:pPr>
        <w:autoSpaceDE w:val="0"/>
        <w:autoSpaceDN w:val="0"/>
        <w:adjustRightInd w:val="0"/>
        <w:spacing w:line="300" w:lineRule="auto"/>
        <w:ind w:left="168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w:t>
      </w:r>
      <w:r>
        <w:rPr>
          <w:rFonts w:hint="eastAsia" w:ascii="仿宋" w:hAnsi="仿宋" w:eastAsia="仿宋" w:cs="仿宋"/>
          <w:kern w:val="0"/>
          <w:sz w:val="32"/>
          <w:szCs w:val="32"/>
          <w:lang w:val="en-US" w:eastAsia="zh-CN" w:bidi="ar-SA"/>
        </w:rPr>
        <w:t>4</w:t>
      </w:r>
      <w:r>
        <w:rPr>
          <w:rFonts w:hint="eastAsia" w:ascii="仿宋" w:hAnsi="仿宋" w:eastAsia="仿宋" w:cs="仿宋"/>
          <w:kern w:val="0"/>
          <w:sz w:val="32"/>
          <w:szCs w:val="32"/>
          <w:lang w:val="zh-CN" w:eastAsia="zh-CN" w:bidi="ar-SA"/>
        </w:rPr>
        <w:t>）</w:t>
      </w:r>
      <w:r>
        <w:rPr>
          <w:rFonts w:hint="eastAsia" w:ascii="仿宋" w:hAnsi="仿宋" w:eastAsia="仿宋" w:cs="仿宋"/>
          <w:kern w:val="0"/>
          <w:sz w:val="32"/>
          <w:szCs w:val="32"/>
          <w:lang w:val="en-US" w:eastAsia="zh-CN" w:bidi="ar-SA"/>
        </w:rPr>
        <w:t xml:space="preserve"> 网上银行</w:t>
      </w:r>
    </w:p>
    <w:p>
      <w:pPr>
        <w:autoSpaceDE w:val="0"/>
        <w:autoSpaceDN w:val="0"/>
        <w:adjustRightInd w:val="0"/>
        <w:spacing w:line="300" w:lineRule="auto"/>
        <w:ind w:left="168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（5） 手机银行</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第六章第三方支付系统</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⑴ </w:t>
      </w:r>
      <w:r>
        <w:rPr>
          <w:rFonts w:hint="eastAsia" w:ascii="仿宋" w:hAnsi="仿宋" w:eastAsia="仿宋" w:cs="仿宋"/>
          <w:kern w:val="0"/>
          <w:sz w:val="32"/>
          <w:szCs w:val="32"/>
          <w:lang w:val="en-US" w:eastAsia="zh-CN" w:bidi="ar-SA"/>
        </w:rPr>
        <w:t>第三方支付系统概述</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⑵ </w:t>
      </w:r>
      <w:r>
        <w:rPr>
          <w:rFonts w:hint="eastAsia" w:ascii="仿宋" w:hAnsi="仿宋" w:eastAsia="仿宋" w:cs="仿宋"/>
          <w:kern w:val="0"/>
          <w:sz w:val="32"/>
          <w:szCs w:val="32"/>
          <w:lang w:val="en-US" w:eastAsia="zh-CN" w:bidi="ar-SA"/>
        </w:rPr>
        <w:t>第三方支付系统的交易流程</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⑶ </w:t>
      </w:r>
      <w:r>
        <w:rPr>
          <w:rFonts w:hint="eastAsia" w:ascii="仿宋" w:hAnsi="仿宋" w:eastAsia="仿宋" w:cs="仿宋"/>
          <w:kern w:val="0"/>
          <w:sz w:val="32"/>
          <w:szCs w:val="32"/>
          <w:lang w:val="en-US" w:eastAsia="zh-CN" w:bidi="ar-SA"/>
        </w:rPr>
        <w:t>典型的第三方支付平台及其盈利模式</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第七章移动支付</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⑴ </w:t>
      </w:r>
      <w:r>
        <w:rPr>
          <w:rFonts w:hint="eastAsia" w:ascii="仿宋" w:hAnsi="仿宋" w:eastAsia="仿宋" w:cs="仿宋"/>
          <w:kern w:val="0"/>
          <w:sz w:val="32"/>
          <w:szCs w:val="32"/>
          <w:lang w:val="en-US" w:eastAsia="zh-CN" w:bidi="ar-SA"/>
        </w:rPr>
        <w:t>移动支付与移动电子商务</w:t>
      </w:r>
    </w:p>
    <w:p>
      <w:pPr>
        <w:autoSpaceDE w:val="0"/>
        <w:autoSpaceDN w:val="0"/>
        <w:adjustRightInd w:val="0"/>
        <w:spacing w:line="300" w:lineRule="auto"/>
        <w:ind w:left="1680"/>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⑵ </w:t>
      </w:r>
      <w:r>
        <w:rPr>
          <w:rFonts w:hint="eastAsia" w:ascii="仿宋" w:hAnsi="仿宋" w:eastAsia="仿宋" w:cs="仿宋"/>
          <w:kern w:val="0"/>
          <w:sz w:val="32"/>
          <w:szCs w:val="32"/>
          <w:lang w:val="en-US" w:eastAsia="zh-CN" w:bidi="ar-SA"/>
        </w:rPr>
        <w:t>移动支付的核心技术</w:t>
      </w:r>
    </w:p>
    <w:p>
      <w:pPr>
        <w:widowControl/>
        <w:ind w:left="1" w:firstLine="2240" w:firstLineChars="700"/>
        <w:jc w:val="left"/>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 xml:space="preserve">⑶ </w:t>
      </w:r>
      <w:r>
        <w:rPr>
          <w:rFonts w:hint="eastAsia" w:ascii="仿宋" w:hAnsi="仿宋" w:eastAsia="仿宋" w:cs="仿宋"/>
          <w:kern w:val="0"/>
          <w:sz w:val="32"/>
          <w:szCs w:val="32"/>
          <w:lang w:val="en-US" w:eastAsia="zh-CN" w:bidi="ar-SA"/>
        </w:rPr>
        <w:t>移动支付的商务模式</w:t>
      </w:r>
    </w:p>
    <w:p>
      <w:pPr>
        <w:widowControl/>
        <w:ind w:left="1"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第八章网上支付的安全技术</w:t>
      </w:r>
    </w:p>
    <w:p>
      <w:pPr>
        <w:autoSpaceDE w:val="0"/>
        <w:autoSpaceDN w:val="0"/>
        <w:adjustRightInd w:val="0"/>
        <w:spacing w:line="300" w:lineRule="auto"/>
        <w:ind w:left="840" w:leftChars="400" w:firstLine="320" w:firstLineChars="10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1. 了解电子商务安全需求</w:t>
      </w:r>
    </w:p>
    <w:p>
      <w:pPr>
        <w:autoSpaceDE w:val="0"/>
        <w:autoSpaceDN w:val="0"/>
        <w:adjustRightInd w:val="0"/>
        <w:spacing w:line="300" w:lineRule="auto"/>
        <w:ind w:left="840" w:leftChars="400" w:firstLine="320" w:firstLineChars="10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2. 了解电子商务的安全隐患及安全电子商务结构</w:t>
      </w:r>
    </w:p>
    <w:p>
      <w:pPr>
        <w:autoSpaceDE w:val="0"/>
        <w:autoSpaceDN w:val="0"/>
        <w:adjustRightInd w:val="0"/>
        <w:spacing w:line="300" w:lineRule="auto"/>
        <w:ind w:left="840" w:leftChars="400" w:firstLine="320" w:firstLineChars="10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3. 掌握认证技术与数字证书技术</w:t>
      </w:r>
    </w:p>
    <w:p>
      <w:pPr>
        <w:autoSpaceDE w:val="0"/>
        <w:autoSpaceDN w:val="0"/>
        <w:adjustRightInd w:val="0"/>
        <w:spacing w:line="300" w:lineRule="auto"/>
        <w:ind w:left="840" w:leftChars="400" w:firstLine="320" w:firstLineChars="10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4. 了解加密技术</w:t>
      </w:r>
    </w:p>
    <w:p>
      <w:pPr>
        <w:autoSpaceDE w:val="0"/>
        <w:autoSpaceDN w:val="0"/>
        <w:adjustRightInd w:val="0"/>
        <w:spacing w:line="300" w:lineRule="auto"/>
        <w:ind w:left="840" w:leftChars="400" w:firstLine="320" w:firstLineChars="100"/>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zh-CN" w:eastAsia="zh-CN" w:bidi="ar-SA"/>
        </w:rPr>
        <w:t>5. 了解防火墙技术</w:t>
      </w:r>
    </w:p>
    <w:p>
      <w:pPr>
        <w:autoSpaceDE w:val="0"/>
        <w:autoSpaceDN w:val="0"/>
        <w:adjustRightInd w:val="0"/>
        <w:spacing w:line="300" w:lineRule="auto"/>
        <w:ind w:left="840" w:leftChars="400" w:firstLine="320" w:firstLineChars="1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zh-CN" w:eastAsia="zh-CN" w:bidi="ar-SA"/>
        </w:rPr>
        <w:t>6. 了解病毒防范措施</w:t>
      </w:r>
    </w:p>
    <w:p>
      <w:pPr>
        <w:widowControl/>
        <w:ind w:left="1" w:firstLine="640" w:firstLineChars="200"/>
        <w:jc w:val="left"/>
        <w:rPr>
          <w:rFonts w:hint="eastAsia" w:ascii="仿宋" w:hAnsi="仿宋" w:eastAsia="仿宋" w:cs="仿宋"/>
          <w:kern w:val="0"/>
          <w:sz w:val="32"/>
          <w:szCs w:val="32"/>
          <w:lang w:val="zh-CN" w:eastAsia="zh-CN" w:bidi="ar-SA"/>
        </w:rPr>
      </w:pPr>
      <w:r>
        <w:rPr>
          <w:rFonts w:hint="eastAsia" w:ascii="仿宋" w:hAnsi="仿宋" w:eastAsia="仿宋" w:cs="仿宋"/>
          <w:kern w:val="0"/>
          <w:sz w:val="32"/>
          <w:szCs w:val="32"/>
          <w:lang w:val="en-US" w:eastAsia="zh-CN" w:bidi="ar-SA"/>
        </w:rPr>
        <w:t>第九章网上清算与结算系统</w:t>
      </w:r>
    </w:p>
    <w:p>
      <w:pPr>
        <w:widowControl/>
        <w:ind w:right="720" w:firstLine="472" w:firstLineChars="196"/>
        <w:jc w:val="left"/>
        <w:rPr>
          <w:rFonts w:ascii="宋体" w:hAnsi="宋体" w:cs="宋体"/>
          <w:b/>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二、考核知识点</w:t>
      </w:r>
    </w:p>
    <w:p>
      <w:pPr>
        <w:widowControl/>
        <w:ind w:right="720" w:firstLine="472" w:firstLineChars="196"/>
        <w:jc w:val="left"/>
        <w:rPr>
          <w:rFonts w:hint="eastAsia" w:ascii="宋体" w:hAnsi="宋体" w:cs="宋体"/>
          <w:b/>
          <w:color w:val="000000"/>
          <w:kern w:val="0"/>
          <w:sz w:val="24"/>
        </w:rPr>
      </w:pPr>
    </w:p>
    <w:p>
      <w:pPr>
        <w:ind w:firstLine="640" w:firstLineChars="200"/>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1.网络商务信息的检索</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2.了解网站购物常用的支付方式。</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3.电子商务购物流程</w:t>
      </w:r>
      <w:bookmarkStart w:id="0" w:name="_GoBack"/>
      <w:bookmarkEnd w:id="0"/>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4.银行支付服务电子化与网络化实际应用</w:t>
      </w:r>
    </w:p>
    <w:p>
      <w:pPr>
        <w:widowControl/>
        <w:ind w:right="720" w:firstLine="472" w:firstLineChars="196"/>
        <w:jc w:val="left"/>
        <w:rPr>
          <w:rFonts w:hint="eastAsia" w:ascii="宋体" w:hAnsi="宋体" w:cs="宋体"/>
          <w:b/>
          <w:color w:val="000000"/>
          <w:kern w:val="0"/>
          <w:sz w:val="24"/>
        </w:rPr>
      </w:pPr>
    </w:p>
    <w:p>
      <w:pPr>
        <w:widowControl/>
        <w:ind w:right="720" w:firstLine="472" w:firstLineChars="196"/>
        <w:jc w:val="left"/>
        <w:rPr>
          <w:rFonts w:hint="eastAsia" w:ascii="宋体" w:hAnsi="宋体" w:cs="宋体"/>
          <w:b/>
          <w:color w:val="000000"/>
          <w:kern w:val="0"/>
          <w:sz w:val="24"/>
        </w:rPr>
      </w:pPr>
    </w:p>
    <w:p>
      <w:pPr>
        <w:widowControl/>
        <w:ind w:right="720" w:firstLine="630" w:firstLineChars="196"/>
        <w:jc w:val="left"/>
        <w:rPr>
          <w:rFonts w:hint="eastAsia" w:ascii="仿宋" w:hAnsi="仿宋" w:eastAsia="仿宋" w:cs="仿宋"/>
          <w:b/>
          <w:bCs w:val="0"/>
          <w:color w:val="000000"/>
          <w:kern w:val="0"/>
          <w:sz w:val="32"/>
          <w:szCs w:val="32"/>
        </w:rPr>
      </w:pPr>
      <w:r>
        <w:rPr>
          <w:rFonts w:hint="eastAsia" w:ascii="仿宋" w:hAnsi="仿宋" w:eastAsia="仿宋" w:cs="仿宋"/>
          <w:b/>
          <w:bCs w:val="0"/>
          <w:color w:val="000000"/>
          <w:kern w:val="0"/>
          <w:sz w:val="32"/>
          <w:szCs w:val="32"/>
        </w:rPr>
        <w:t>三、考核要求</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电子商务与金融</w:t>
      </w:r>
      <w:r>
        <w:rPr>
          <w:rFonts w:hint="eastAsia" w:ascii="仿宋" w:hAnsi="仿宋" w:eastAsia="仿宋" w:cs="仿宋"/>
          <w:sz w:val="32"/>
          <w:szCs w:val="32"/>
        </w:rPr>
        <w:t>课程的实践考核形式为上机实训。</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能力考核分为“识记”、“领会”和“应用”三个层次，考核不同能力层次的实训操作题目在试卷中的分数比例为：“识记”占</w:t>
      </w:r>
      <w:r>
        <w:rPr>
          <w:rFonts w:hint="eastAsia" w:ascii="仿宋" w:hAnsi="仿宋" w:eastAsia="仿宋" w:cs="仿宋"/>
          <w:sz w:val="32"/>
          <w:szCs w:val="32"/>
          <w:lang w:val="en-US" w:eastAsia="zh-CN"/>
        </w:rPr>
        <w:t>20</w:t>
      </w:r>
      <w:r>
        <w:rPr>
          <w:rFonts w:hint="eastAsia" w:ascii="仿宋" w:hAnsi="仿宋" w:eastAsia="仿宋" w:cs="仿宋"/>
          <w:sz w:val="32"/>
          <w:szCs w:val="32"/>
        </w:rPr>
        <w:t>%左右，“领会”占</w:t>
      </w:r>
      <w:r>
        <w:rPr>
          <w:rFonts w:hint="eastAsia" w:ascii="仿宋" w:hAnsi="仿宋" w:eastAsia="仿宋" w:cs="仿宋"/>
          <w:sz w:val="32"/>
          <w:szCs w:val="32"/>
          <w:lang w:val="en-US" w:eastAsia="zh-CN"/>
        </w:rPr>
        <w:t>30</w:t>
      </w:r>
      <w:r>
        <w:rPr>
          <w:rFonts w:hint="eastAsia" w:ascii="仿宋" w:hAnsi="仿宋" w:eastAsia="仿宋" w:cs="仿宋"/>
          <w:sz w:val="32"/>
          <w:szCs w:val="32"/>
        </w:rPr>
        <w:t>%左右、“应用”占</w:t>
      </w:r>
      <w:r>
        <w:rPr>
          <w:rFonts w:hint="eastAsia" w:ascii="仿宋" w:hAnsi="仿宋" w:eastAsia="仿宋" w:cs="仿宋"/>
          <w:sz w:val="32"/>
          <w:szCs w:val="32"/>
          <w:lang w:val="en-US" w:eastAsia="zh-CN"/>
        </w:rPr>
        <w:t>50</w:t>
      </w:r>
      <w:r>
        <w:rPr>
          <w:rFonts w:hint="eastAsia" w:ascii="仿宋" w:hAnsi="仿宋" w:eastAsia="仿宋" w:cs="仿宋"/>
          <w:sz w:val="32"/>
          <w:szCs w:val="32"/>
        </w:rPr>
        <w:t>%左右。</w:t>
      </w:r>
    </w:p>
    <w:p>
      <w:pPr>
        <w:widowControl/>
        <w:ind w:right="720" w:firstLine="472" w:firstLineChars="196"/>
        <w:jc w:val="left"/>
        <w:rPr>
          <w:rFonts w:hint="eastAsia" w:ascii="宋体" w:hAnsi="宋体" w:cs="宋体"/>
          <w:b/>
          <w:color w:val="000000"/>
          <w:kern w:val="0"/>
          <w:sz w:val="24"/>
        </w:rPr>
      </w:pPr>
    </w:p>
    <w:p>
      <w:pPr>
        <w:widowControl/>
        <w:ind w:right="720" w:firstLine="472" w:firstLineChars="196"/>
        <w:jc w:val="left"/>
        <w:rPr>
          <w:rFonts w:hint="eastAsia" w:ascii="宋体" w:hAnsi="宋体" w:cs="宋体"/>
          <w:b/>
          <w:color w:val="000000"/>
          <w:kern w:val="0"/>
          <w:sz w:val="24"/>
        </w:rPr>
      </w:pPr>
    </w:p>
    <w:p>
      <w:pPr>
        <w:widowControl/>
        <w:ind w:right="720" w:firstLine="470" w:firstLineChars="196"/>
        <w:jc w:val="left"/>
        <w:rPr>
          <w:rFonts w:hint="eastAsia" w:ascii="仿宋" w:hAnsi="仿宋" w:eastAsia="仿宋" w:cs="仿宋"/>
          <w:b w:val="0"/>
          <w:bCs/>
          <w:color w:val="000000"/>
          <w:kern w:val="0"/>
          <w:sz w:val="24"/>
          <w:lang w:val="en-US" w:eastAsia="zh-CN"/>
        </w:rPr>
      </w:pPr>
      <w:r>
        <w:rPr>
          <w:rFonts w:hint="eastAsia" w:ascii="仿宋" w:hAnsi="仿宋" w:eastAsia="仿宋" w:cs="仿宋"/>
          <w:b w:val="0"/>
          <w:bCs/>
          <w:color w:val="000000"/>
          <w:kern w:val="0"/>
          <w:sz w:val="24"/>
          <w:lang w:val="en-US" w:eastAsia="zh-CN"/>
        </w:rPr>
        <w:t>备注：</w:t>
      </w:r>
    </w:p>
    <w:p>
      <w:pPr>
        <w:widowControl/>
        <w:numPr>
          <w:ilvl w:val="0"/>
          <w:numId w:val="1"/>
        </w:numPr>
        <w:ind w:right="720" w:firstLine="470" w:firstLineChars="196"/>
        <w:jc w:val="left"/>
        <w:rPr>
          <w:rFonts w:hint="eastAsia" w:ascii="仿宋" w:hAnsi="仿宋" w:eastAsia="仿宋" w:cs="仿宋"/>
          <w:b w:val="0"/>
          <w:bCs/>
          <w:color w:val="000000"/>
          <w:kern w:val="0"/>
          <w:sz w:val="24"/>
          <w:lang w:val="en-US" w:eastAsia="zh-CN"/>
        </w:rPr>
      </w:pPr>
      <w:r>
        <w:rPr>
          <w:rFonts w:hint="eastAsia" w:ascii="仿宋" w:hAnsi="仿宋" w:eastAsia="仿宋" w:cs="仿宋"/>
          <w:b w:val="0"/>
          <w:bCs/>
          <w:color w:val="000000"/>
          <w:kern w:val="0"/>
          <w:sz w:val="24"/>
          <w:lang w:val="en-US" w:eastAsia="zh-CN"/>
        </w:rPr>
        <w:t>字体要求：（1）封面：华文中宋，初号，居中。（2）大标题，三号黑体加粗；小标题，三号仿宋加粗；正文，三号仿宋。</w:t>
      </w:r>
    </w:p>
    <w:p>
      <w:pPr>
        <w:widowControl/>
        <w:numPr>
          <w:ilvl w:val="0"/>
          <w:numId w:val="1"/>
        </w:numPr>
        <w:ind w:right="720" w:firstLine="470" w:firstLineChars="196"/>
        <w:jc w:val="left"/>
      </w:pPr>
      <w:r>
        <w:rPr>
          <w:rFonts w:hint="eastAsia" w:ascii="仿宋" w:hAnsi="仿宋" w:eastAsia="仿宋" w:cs="仿宋"/>
          <w:b w:val="0"/>
          <w:bCs/>
          <w:color w:val="000000"/>
          <w:kern w:val="0"/>
          <w:sz w:val="24"/>
          <w:lang w:val="en-US" w:eastAsia="zh-CN"/>
        </w:rPr>
        <w:t>考核时间要求：2.5小时。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6B6259"/>
    <w:multiLevelType w:val="singleLevel"/>
    <w:tmpl w:val="DD6B625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lNDU2NzgyZjkzMWVhNTdiMDYzODlkMmE5ZWVmMjkifQ=="/>
  </w:docVars>
  <w:rsids>
    <w:rsidRoot w:val="7FF11575"/>
    <w:rsid w:val="043A5387"/>
    <w:rsid w:val="046F1D84"/>
    <w:rsid w:val="061523FA"/>
    <w:rsid w:val="0ECD6DF7"/>
    <w:rsid w:val="11064353"/>
    <w:rsid w:val="1F603501"/>
    <w:rsid w:val="429B4989"/>
    <w:rsid w:val="54837309"/>
    <w:rsid w:val="5E327412"/>
    <w:rsid w:val="5F8E28F9"/>
    <w:rsid w:val="60084F0C"/>
    <w:rsid w:val="65545A46"/>
    <w:rsid w:val="6DB34709"/>
    <w:rsid w:val="738964B6"/>
    <w:rsid w:val="7AB9073C"/>
    <w:rsid w:val="7FF1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customStyle="1" w:styleId="5">
    <w:name w:val="Other|1"/>
    <w:basedOn w:val="1"/>
    <w:qFormat/>
    <w:uiPriority w:val="0"/>
    <w:pPr>
      <w:widowControl w:val="0"/>
      <w:shd w:val="clear" w:color="auto" w:fill="auto"/>
      <w:spacing w:line="346" w:lineRule="auto"/>
      <w:ind w:firstLine="380"/>
    </w:pPr>
    <w:rPr>
      <w:rFonts w:ascii="宋体" w:hAnsi="宋体" w:eastAsia="宋体" w:cs="宋体"/>
      <w:sz w:val="17"/>
      <w:szCs w:val="17"/>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1225</Words>
  <Characters>1244</Characters>
  <Lines>0</Lines>
  <Paragraphs>0</Paragraphs>
  <TotalTime>0</TotalTime>
  <ScaleCrop>false</ScaleCrop>
  <LinksUpToDate>false</LinksUpToDate>
  <CharactersWithSpaces>1274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2022-04-15T03:32:00Z</dcterms:created>
  <dc:creator>Administrator</dc:creator>
  <cp:lastModifiedBy>魏巍</cp:lastModifiedBy>
  <dcterms:modified xsi:type="dcterms:W3CDTF">2022-10-30T23:28:12Z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9F7ABDEBBBFA4D4BBEB675345B970E51</vt:lpwstr>
  </property>
</Properties>
</file>