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 w:hAnsi="仿宋" w:eastAsia="仿宋"/>
          <w:sz w:val="32"/>
          <w:szCs w:val="32"/>
        </w:rPr>
      </w:pPr>
      <w:r>
        <w:rPr>
          <w:rFonts w:hint="eastAsia" w:ascii="仿宋" w:hAnsi="仿宋" w:eastAsia="仿宋"/>
          <w:sz w:val="32"/>
          <w:szCs w:val="32"/>
        </w:rPr>
        <w:t>附件</w:t>
      </w:r>
      <w:r>
        <w:rPr>
          <w:rFonts w:ascii="仿宋" w:hAnsi="仿宋" w:eastAsia="仿宋"/>
          <w:sz w:val="32"/>
          <w:szCs w:val="32"/>
        </w:rPr>
        <w:t>3</w:t>
      </w:r>
      <w:r>
        <w:rPr>
          <w:rFonts w:hint="eastAsia" w:ascii="仿宋" w:hAnsi="仿宋" w:eastAsia="仿宋"/>
          <w:sz w:val="32"/>
          <w:szCs w:val="32"/>
        </w:rPr>
        <w:t>：实践考核大纲模版</w:t>
      </w:r>
    </w:p>
    <w:p>
      <w:pPr>
        <w:widowControl/>
        <w:jc w:val="center"/>
        <w:rPr>
          <w:rFonts w:ascii="宋体" w:hAnsi="宋体" w:cs="宋体"/>
          <w:b/>
          <w:bCs/>
          <w:kern w:val="0"/>
          <w:sz w:val="30"/>
          <w:szCs w:val="30"/>
          <w:u w:val="single"/>
        </w:rPr>
      </w:pPr>
    </w:p>
    <w:p>
      <w:pPr>
        <w:widowControl/>
        <w:jc w:val="center"/>
        <w:rPr>
          <w:rFonts w:ascii="宋体" w:hAnsi="宋体" w:cs="宋体"/>
          <w:b/>
          <w:bCs/>
          <w:kern w:val="0"/>
          <w:sz w:val="30"/>
          <w:szCs w:val="30"/>
          <w:u w:val="single"/>
        </w:rPr>
      </w:pPr>
    </w:p>
    <w:p>
      <w:pPr>
        <w:widowControl/>
        <w:jc w:val="center"/>
        <w:rPr>
          <w:rFonts w:ascii="宋体" w:hAnsi="宋体" w:cs="宋体"/>
          <w:b/>
          <w:bCs/>
          <w:kern w:val="0"/>
          <w:sz w:val="30"/>
          <w:szCs w:val="30"/>
          <w:u w:val="single"/>
        </w:rPr>
      </w:pPr>
    </w:p>
    <w:p>
      <w:pPr>
        <w:widowControl/>
        <w:jc w:val="center"/>
        <w:rPr>
          <w:rFonts w:ascii="宋体" w:hAnsi="宋体" w:cs="宋体"/>
          <w:b/>
          <w:bCs/>
          <w:kern w:val="0"/>
          <w:sz w:val="30"/>
          <w:szCs w:val="30"/>
          <w:u w:val="single"/>
        </w:rPr>
      </w:pPr>
    </w:p>
    <w:p>
      <w:pPr>
        <w:widowControl/>
        <w:rPr>
          <w:rFonts w:ascii="华文中宋" w:hAnsi="华文中宋" w:eastAsia="华文中宋" w:cs="华文中宋"/>
          <w:b/>
          <w:bCs/>
          <w:kern w:val="0"/>
          <w:sz w:val="84"/>
          <w:szCs w:val="84"/>
          <w:u w:val="single"/>
        </w:rPr>
      </w:pPr>
    </w:p>
    <w:p>
      <w:pPr>
        <w:widowControl/>
        <w:jc w:val="center"/>
        <w:rPr>
          <w:rFonts w:ascii="华文中宋" w:hAnsi="华文中宋" w:eastAsia="华文中宋" w:cs="华文中宋"/>
          <w:b/>
          <w:bCs/>
          <w:spacing w:val="-20"/>
          <w:w w:val="97"/>
          <w:kern w:val="0"/>
          <w:sz w:val="84"/>
          <w:szCs w:val="84"/>
          <w:u w:val="single"/>
        </w:rPr>
      </w:pPr>
      <w:r>
        <w:rPr>
          <w:rFonts w:hint="eastAsia" w:ascii="华文中宋" w:hAnsi="华文中宋" w:eastAsia="华文中宋" w:cs="华文中宋"/>
          <w:b/>
          <w:bCs/>
          <w:spacing w:val="-20"/>
          <w:w w:val="97"/>
          <w:kern w:val="0"/>
          <w:sz w:val="84"/>
          <w:szCs w:val="84"/>
          <w:u w:val="single"/>
        </w:rPr>
        <w:t>系列书籍装帧设计 课程</w:t>
      </w:r>
    </w:p>
    <w:p>
      <w:pPr>
        <w:widowControl/>
        <w:jc w:val="center"/>
        <w:rPr>
          <w:rFonts w:ascii="华文中宋" w:hAnsi="华文中宋" w:eastAsia="华文中宋" w:cs="华文中宋"/>
          <w:b/>
          <w:bCs/>
          <w:kern w:val="0"/>
          <w:sz w:val="84"/>
          <w:szCs w:val="84"/>
          <w:u w:val="single"/>
        </w:rPr>
      </w:pPr>
    </w:p>
    <w:p>
      <w:pPr>
        <w:widowControl/>
        <w:jc w:val="center"/>
        <w:rPr>
          <w:rFonts w:ascii="华文中宋" w:hAnsi="华文中宋" w:eastAsia="华文中宋" w:cs="华文中宋"/>
          <w:b/>
          <w:bCs/>
          <w:kern w:val="0"/>
          <w:sz w:val="84"/>
          <w:szCs w:val="84"/>
        </w:rPr>
      </w:pPr>
      <w:r>
        <w:rPr>
          <w:rFonts w:hint="eastAsia" w:ascii="华文中宋" w:hAnsi="华文中宋" w:eastAsia="华文中宋" w:cs="华文中宋"/>
          <w:b/>
          <w:bCs/>
          <w:kern w:val="0"/>
          <w:sz w:val="84"/>
          <w:szCs w:val="84"/>
        </w:rPr>
        <w:t>实践考核大纲</w:t>
      </w:r>
    </w:p>
    <w:p>
      <w:pPr>
        <w:widowControl/>
        <w:jc w:val="center"/>
        <w:rPr>
          <w:rFonts w:ascii="宋体" w:hAnsi="宋体" w:cs="宋体"/>
          <w:b/>
          <w:bCs/>
          <w:kern w:val="0"/>
          <w:sz w:val="96"/>
          <w:szCs w:val="30"/>
        </w:rPr>
      </w:pPr>
      <w:r>
        <w:rPr>
          <w:rFonts w:hint="eastAsia" w:ascii="华文中宋" w:hAnsi="华文中宋" w:eastAsia="华文中宋" w:cs="华文中宋"/>
          <w:b/>
          <w:bCs/>
          <w:kern w:val="0"/>
          <w:sz w:val="84"/>
          <w:szCs w:val="84"/>
        </w:rPr>
        <w:t>（参考样例）</w:t>
      </w:r>
    </w:p>
    <w:p>
      <w:pPr>
        <w:widowControl/>
        <w:jc w:val="center"/>
        <w:rPr>
          <w:rFonts w:ascii="宋体" w:hAnsi="宋体" w:cs="宋体"/>
          <w:b/>
          <w:bCs/>
          <w:kern w:val="0"/>
          <w:sz w:val="30"/>
          <w:szCs w:val="30"/>
        </w:rPr>
      </w:pPr>
    </w:p>
    <w:p>
      <w:pPr>
        <w:widowControl/>
        <w:jc w:val="center"/>
        <w:rPr>
          <w:rFonts w:ascii="宋体" w:hAnsi="宋体" w:cs="宋体"/>
          <w:b/>
          <w:bCs/>
          <w:kern w:val="0"/>
          <w:sz w:val="30"/>
          <w:szCs w:val="30"/>
        </w:rPr>
      </w:pPr>
    </w:p>
    <w:p>
      <w:pPr>
        <w:widowControl/>
        <w:jc w:val="center"/>
        <w:rPr>
          <w:rFonts w:ascii="宋体" w:hAnsi="宋体" w:cs="宋体"/>
          <w:b/>
          <w:bCs/>
          <w:kern w:val="0"/>
          <w:sz w:val="30"/>
          <w:szCs w:val="30"/>
        </w:rPr>
      </w:pPr>
    </w:p>
    <w:p>
      <w:pPr>
        <w:widowControl/>
        <w:jc w:val="center"/>
        <w:rPr>
          <w:rFonts w:ascii="宋体" w:hAnsi="宋体" w:cs="宋体"/>
          <w:b/>
          <w:bCs/>
          <w:kern w:val="0"/>
          <w:sz w:val="30"/>
          <w:szCs w:val="30"/>
        </w:rPr>
      </w:pPr>
    </w:p>
    <w:p>
      <w:pPr>
        <w:widowControl/>
        <w:rPr>
          <w:rFonts w:ascii="宋体" w:hAnsi="宋体" w:cs="宋体"/>
          <w:b/>
          <w:bCs/>
          <w:kern w:val="0"/>
          <w:sz w:val="30"/>
          <w:szCs w:val="30"/>
        </w:rPr>
      </w:pPr>
    </w:p>
    <w:p>
      <w:pPr>
        <w:widowControl/>
        <w:jc w:val="center"/>
        <w:rPr>
          <w:rFonts w:hint="eastAsia" w:ascii="黑体" w:hAnsi="黑体" w:eastAsia="黑体" w:cs="黑体"/>
          <w:b/>
          <w:bCs/>
          <w:kern w:val="0"/>
          <w:sz w:val="32"/>
          <w:szCs w:val="32"/>
        </w:rPr>
      </w:pPr>
    </w:p>
    <w:p>
      <w:pPr>
        <w:widowControl/>
        <w:jc w:val="center"/>
        <w:rPr>
          <w:rFonts w:hint="eastAsia" w:ascii="黑体" w:hAnsi="黑体" w:eastAsia="黑体" w:cs="黑体"/>
          <w:b/>
          <w:bCs/>
          <w:kern w:val="0"/>
          <w:sz w:val="32"/>
          <w:szCs w:val="32"/>
        </w:rPr>
      </w:pPr>
    </w:p>
    <w:p>
      <w:pPr>
        <w:widowControl/>
        <w:jc w:val="center"/>
        <w:rPr>
          <w:rFonts w:ascii="黑体" w:hAnsi="黑体" w:eastAsia="黑体" w:cs="黑体"/>
          <w:b/>
          <w:kern w:val="0"/>
          <w:sz w:val="32"/>
          <w:szCs w:val="32"/>
        </w:rPr>
      </w:pPr>
      <w:bookmarkStart w:id="0" w:name="_GoBack"/>
      <w:bookmarkEnd w:id="0"/>
      <w:r>
        <w:rPr>
          <w:rFonts w:hint="eastAsia" w:ascii="黑体" w:hAnsi="黑体" w:eastAsia="黑体" w:cs="黑体"/>
          <w:b/>
          <w:bCs/>
          <w:kern w:val="0"/>
          <w:sz w:val="32"/>
          <w:szCs w:val="32"/>
        </w:rPr>
        <w:t>I</w:t>
      </w:r>
      <w:r>
        <w:rPr>
          <w:rFonts w:hint="eastAsia" w:ascii="黑体" w:hAnsi="黑体" w:eastAsia="黑体" w:cs="黑体"/>
          <w:b/>
          <w:kern w:val="0"/>
          <w:sz w:val="32"/>
          <w:szCs w:val="32"/>
        </w:rPr>
        <w:t>．课程性质与设置目的</w:t>
      </w:r>
    </w:p>
    <w:p>
      <w:pPr>
        <w:widowControl/>
        <w:ind w:right="720"/>
        <w:jc w:val="left"/>
        <w:rPr>
          <w:rFonts w:ascii="宋体" w:hAnsi="宋体" w:cs="宋体"/>
          <w:color w:val="000000"/>
          <w:kern w:val="0"/>
          <w:sz w:val="24"/>
        </w:rPr>
      </w:pPr>
    </w:p>
    <w:p>
      <w:pPr>
        <w:widowControl/>
        <w:ind w:right="720" w:firstLine="630" w:firstLineChars="196"/>
        <w:jc w:val="left"/>
        <w:rPr>
          <w:rFonts w:ascii="仿宋" w:hAnsi="仿宋" w:eastAsia="仿宋" w:cs="仿宋"/>
          <w:b/>
          <w:color w:val="000000"/>
          <w:kern w:val="0"/>
          <w:sz w:val="32"/>
          <w:szCs w:val="32"/>
        </w:rPr>
      </w:pPr>
      <w:r>
        <w:rPr>
          <w:rFonts w:hint="eastAsia" w:ascii="仿宋" w:hAnsi="仿宋" w:eastAsia="仿宋" w:cs="仿宋"/>
          <w:b/>
          <w:color w:val="000000"/>
          <w:kern w:val="0"/>
          <w:sz w:val="32"/>
          <w:szCs w:val="32"/>
        </w:rPr>
        <w:t>一、课程性质与作用</w:t>
      </w:r>
    </w:p>
    <w:p>
      <w:pPr>
        <w:widowControl/>
        <w:ind w:right="90"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系列书籍装帧设计课程通过系统的理论讲授和有效的课题练习，并融入中国传统书籍形态的解读，以及当代新锐书籍设计师古为今用、洋为中用的优秀设计案例的解析，使学生掌握系列书籍装帧设计的基本设计程序、设计内容、设计要领、设计技巧等，培养学生以出版美学指导系列书籍设计的观念，和运用书籍设计知识技巧完成系列书籍设计实践的能力。</w:t>
      </w:r>
    </w:p>
    <w:p>
      <w:pPr>
        <w:widowControl/>
        <w:ind w:right="90" w:firstLine="480" w:firstLineChars="200"/>
        <w:jc w:val="left"/>
        <w:rPr>
          <w:rFonts w:ascii="宋体" w:hAnsi="宋体" w:cs="宋体"/>
          <w:color w:val="000000"/>
          <w:kern w:val="0"/>
          <w:sz w:val="24"/>
          <w:szCs w:val="21"/>
        </w:rPr>
      </w:pPr>
    </w:p>
    <w:p>
      <w:pPr>
        <w:widowControl/>
        <w:ind w:right="720" w:firstLine="630" w:firstLineChars="196"/>
        <w:jc w:val="left"/>
        <w:rPr>
          <w:rFonts w:ascii="仿宋" w:hAnsi="仿宋" w:eastAsia="仿宋" w:cs="仿宋"/>
          <w:b/>
          <w:color w:val="000000"/>
          <w:kern w:val="0"/>
          <w:sz w:val="32"/>
          <w:szCs w:val="32"/>
        </w:rPr>
      </w:pPr>
      <w:r>
        <w:rPr>
          <w:rFonts w:hint="eastAsia" w:ascii="仿宋" w:hAnsi="仿宋" w:eastAsia="仿宋" w:cs="仿宋"/>
          <w:b/>
          <w:color w:val="000000"/>
          <w:kern w:val="0"/>
          <w:sz w:val="32"/>
          <w:szCs w:val="32"/>
        </w:rPr>
        <w:t>二、教学要求及目的</w:t>
      </w:r>
    </w:p>
    <w:p>
      <w:pPr>
        <w:widowControl/>
        <w:ind w:right="90"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1.了解系列书籍装帧设计的基础知识；</w:t>
      </w:r>
    </w:p>
    <w:p>
      <w:pPr>
        <w:widowControl/>
        <w:ind w:right="90"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2.懂得系列书籍装帧设计的设计方法；</w:t>
      </w:r>
    </w:p>
    <w:p>
      <w:pPr>
        <w:widowControl/>
        <w:ind w:right="90"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3.掌握系列书籍装帧设计的审美要求；</w:t>
      </w:r>
    </w:p>
    <w:p>
      <w:pPr>
        <w:widowControl/>
        <w:ind w:right="90"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4.能够将系列书籍装帧设计应用到专业实践中解决实际问题。</w:t>
      </w:r>
    </w:p>
    <w:p>
      <w:pPr>
        <w:widowControl/>
        <w:ind w:right="90" w:firstLine="640" w:firstLineChars="200"/>
        <w:jc w:val="left"/>
        <w:rPr>
          <w:rFonts w:ascii="仿宋" w:hAnsi="仿宋" w:eastAsia="仿宋" w:cs="仿宋"/>
          <w:color w:val="000000"/>
          <w:kern w:val="0"/>
          <w:sz w:val="32"/>
          <w:szCs w:val="32"/>
        </w:rPr>
      </w:pPr>
    </w:p>
    <w:p>
      <w:pPr>
        <w:widowControl/>
        <w:ind w:right="720" w:firstLine="630" w:firstLineChars="196"/>
        <w:jc w:val="left"/>
        <w:rPr>
          <w:rFonts w:ascii="仿宋" w:hAnsi="仿宋" w:eastAsia="仿宋" w:cs="仿宋"/>
          <w:b/>
          <w:color w:val="000000"/>
          <w:kern w:val="0"/>
          <w:sz w:val="32"/>
          <w:szCs w:val="32"/>
        </w:rPr>
      </w:pPr>
      <w:r>
        <w:rPr>
          <w:rFonts w:hint="eastAsia" w:ascii="仿宋" w:hAnsi="仿宋" w:eastAsia="仿宋" w:cs="仿宋"/>
          <w:b/>
          <w:color w:val="000000"/>
          <w:kern w:val="0"/>
          <w:sz w:val="32"/>
          <w:szCs w:val="32"/>
        </w:rPr>
        <w:t>三、课程说明</w:t>
      </w:r>
    </w:p>
    <w:p>
      <w:pPr>
        <w:widowControl/>
        <w:ind w:right="90"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1.本课程的先修课程为“平面设计制作软件”，后续课程为艺术设计专业的各门专业课；</w:t>
      </w:r>
    </w:p>
    <w:p>
      <w:pPr>
        <w:widowControl/>
        <w:ind w:right="90"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2.本课程包括理论与实践两大部分：理论部分侧重于对书籍装帧设计的基本概念、历史、版面结构、文图编排、视觉要素和视觉审美心理等作深入了解；实践部分侧重于掌握系列书籍装帧设计的设计技巧；</w:t>
      </w:r>
    </w:p>
    <w:p>
      <w:pPr>
        <w:widowControl/>
        <w:ind w:right="90"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3.本课程按照项目驱动结合任务分解的模式组织教学，注重理论创新与实践训练的充分结合，将创新意识和创新能力培养作为训练的项目和子任务，促进学生创新思维的建立和创新能力的提高；</w:t>
      </w:r>
    </w:p>
    <w:p>
      <w:pPr>
        <w:widowControl/>
        <w:ind w:right="90"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4.本课程将系列书籍装帧设计的理论知识与具象、直观的设计案例展示分析和教学示范结合起来，增强了课程的艺术性和直观性，以提高学生的学习兴趣。</w:t>
      </w:r>
    </w:p>
    <w:p>
      <w:pPr>
        <w:widowControl/>
        <w:ind w:right="90" w:firstLine="640" w:firstLineChars="200"/>
        <w:jc w:val="left"/>
        <w:rPr>
          <w:rFonts w:ascii="仿宋" w:hAnsi="仿宋" w:eastAsia="仿宋" w:cs="仿宋"/>
          <w:color w:val="000000"/>
          <w:kern w:val="0"/>
          <w:sz w:val="32"/>
          <w:szCs w:val="32"/>
        </w:rPr>
      </w:pPr>
    </w:p>
    <w:p>
      <w:pPr>
        <w:widowControl/>
        <w:jc w:val="center"/>
        <w:rPr>
          <w:rFonts w:ascii="宋体" w:hAnsi="宋体" w:cs="宋体"/>
          <w:color w:val="000000"/>
          <w:kern w:val="0"/>
          <w:sz w:val="24"/>
        </w:rPr>
      </w:pPr>
      <w:r>
        <w:rPr>
          <w:rFonts w:hint="eastAsia" w:ascii="黑体" w:hAnsi="黑体" w:eastAsia="黑体" w:cs="黑体"/>
          <w:b/>
          <w:bCs/>
          <w:kern w:val="0"/>
          <w:sz w:val="32"/>
          <w:szCs w:val="32"/>
        </w:rPr>
        <w:t>II．考试内容与考核目标</w:t>
      </w:r>
    </w:p>
    <w:p>
      <w:pPr>
        <w:widowControl/>
        <w:ind w:right="720" w:firstLine="630" w:firstLineChars="196"/>
        <w:jc w:val="left"/>
        <w:rPr>
          <w:rFonts w:ascii="仿宋" w:hAnsi="仿宋" w:eastAsia="仿宋" w:cs="仿宋"/>
          <w:b/>
          <w:color w:val="000000"/>
          <w:kern w:val="0"/>
          <w:sz w:val="32"/>
          <w:szCs w:val="32"/>
        </w:rPr>
      </w:pPr>
      <w:r>
        <w:rPr>
          <w:rFonts w:hint="eastAsia" w:ascii="仿宋" w:hAnsi="仿宋" w:eastAsia="仿宋" w:cs="仿宋"/>
          <w:b/>
          <w:color w:val="000000"/>
          <w:kern w:val="0"/>
          <w:sz w:val="32"/>
          <w:szCs w:val="32"/>
        </w:rPr>
        <w:t>一、考核内容</w:t>
      </w:r>
    </w:p>
    <w:p>
      <w:pPr>
        <w:widowControl/>
        <w:ind w:right="90" w:firstLine="640" w:firstLineChars="200"/>
        <w:jc w:val="left"/>
        <w:rPr>
          <w:rFonts w:ascii="宋体" w:hAnsi="宋体" w:cs="宋体"/>
          <w:bCs/>
          <w:color w:val="000000"/>
          <w:kern w:val="0"/>
          <w:sz w:val="24"/>
        </w:rPr>
      </w:pPr>
      <w:r>
        <w:rPr>
          <w:rFonts w:hint="eastAsia" w:ascii="仿宋" w:hAnsi="仿宋" w:eastAsia="仿宋" w:cs="仿宋"/>
          <w:color w:val="000000"/>
          <w:kern w:val="0"/>
          <w:sz w:val="32"/>
          <w:szCs w:val="32"/>
        </w:rPr>
        <w:t>运用系列书籍装帧设计的知识与技巧完成特定主题与内容的书籍设计。</w:t>
      </w:r>
    </w:p>
    <w:p>
      <w:pPr>
        <w:widowControl/>
        <w:ind w:right="720" w:firstLine="630" w:firstLineChars="196"/>
        <w:jc w:val="left"/>
        <w:rPr>
          <w:rFonts w:ascii="仿宋" w:hAnsi="仿宋" w:eastAsia="仿宋" w:cs="仿宋"/>
          <w:b/>
          <w:color w:val="000000"/>
          <w:kern w:val="0"/>
          <w:sz w:val="32"/>
          <w:szCs w:val="32"/>
        </w:rPr>
      </w:pPr>
    </w:p>
    <w:p>
      <w:pPr>
        <w:widowControl/>
        <w:ind w:right="720" w:firstLine="630" w:firstLineChars="196"/>
        <w:jc w:val="left"/>
        <w:rPr>
          <w:rFonts w:ascii="仿宋" w:hAnsi="仿宋" w:eastAsia="仿宋" w:cs="仿宋"/>
          <w:b/>
          <w:color w:val="000000"/>
          <w:kern w:val="0"/>
          <w:sz w:val="32"/>
          <w:szCs w:val="32"/>
        </w:rPr>
      </w:pPr>
      <w:r>
        <w:rPr>
          <w:rFonts w:hint="eastAsia" w:ascii="仿宋" w:hAnsi="仿宋" w:eastAsia="仿宋" w:cs="仿宋"/>
          <w:b/>
          <w:color w:val="000000"/>
          <w:kern w:val="0"/>
          <w:sz w:val="32"/>
          <w:szCs w:val="32"/>
        </w:rPr>
        <w:t>二、考核知识点</w:t>
      </w:r>
    </w:p>
    <w:p>
      <w:pPr>
        <w:widowControl/>
        <w:ind w:right="90"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1.考核对书籍主题内容的准确表达；</w:t>
      </w:r>
    </w:p>
    <w:p>
      <w:pPr>
        <w:widowControl/>
        <w:ind w:right="90"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2</w:t>
      </w:r>
      <w:r>
        <w:rPr>
          <w:rFonts w:hint="eastAsia" w:ascii="仿宋" w:hAnsi="仿宋" w:eastAsia="仿宋" w:cs="仿宋"/>
          <w:color w:val="000000"/>
          <w:kern w:val="0"/>
          <w:sz w:val="32"/>
          <w:szCs w:val="32"/>
        </w:rPr>
        <w:t>.考核对版面构图技巧的掌握；</w:t>
      </w:r>
    </w:p>
    <w:p>
      <w:pPr>
        <w:widowControl/>
        <w:ind w:right="90"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3</w:t>
      </w:r>
      <w:r>
        <w:rPr>
          <w:rFonts w:hint="eastAsia" w:ascii="仿宋" w:hAnsi="仿宋" w:eastAsia="仿宋" w:cs="仿宋"/>
          <w:color w:val="000000"/>
          <w:kern w:val="0"/>
          <w:sz w:val="32"/>
          <w:szCs w:val="32"/>
        </w:rPr>
        <w:t>.考核对图文编排设计技巧的掌握，包括字体、字号、间距的选择，以及图文并茂的编排技巧；</w:t>
      </w:r>
    </w:p>
    <w:p>
      <w:pPr>
        <w:widowControl/>
        <w:ind w:right="90"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4</w:t>
      </w:r>
      <w:r>
        <w:rPr>
          <w:rFonts w:hint="eastAsia" w:ascii="仿宋" w:hAnsi="仿宋" w:eastAsia="仿宋" w:cs="仿宋"/>
          <w:color w:val="000000"/>
          <w:kern w:val="0"/>
          <w:sz w:val="32"/>
          <w:szCs w:val="32"/>
        </w:rPr>
        <w:t>.考核对视觉要素的对比与和谐关系的掌握，体现在点线面造型、色彩、肌理等方面；</w:t>
      </w:r>
    </w:p>
    <w:p>
      <w:pPr>
        <w:widowControl/>
        <w:ind w:right="90"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5.</w:t>
      </w:r>
      <w:r>
        <w:rPr>
          <w:rFonts w:hint="eastAsia" w:ascii="仿宋" w:hAnsi="仿宋" w:eastAsia="仿宋" w:cs="仿宋"/>
          <w:color w:val="000000"/>
          <w:kern w:val="0"/>
          <w:sz w:val="32"/>
          <w:szCs w:val="32"/>
        </w:rPr>
        <w:t>考核对书籍装帧设计的审美规律的掌握，体现在视觉焦点、视觉流程、版面空间、信息群组、版面动势、节奏等方面。</w:t>
      </w:r>
    </w:p>
    <w:p>
      <w:pPr>
        <w:widowControl/>
        <w:ind w:right="90" w:firstLine="640" w:firstLineChars="200"/>
        <w:jc w:val="left"/>
        <w:rPr>
          <w:rFonts w:ascii="仿宋" w:hAnsi="仿宋" w:eastAsia="仿宋" w:cs="仿宋"/>
          <w:color w:val="000000"/>
          <w:kern w:val="0"/>
          <w:sz w:val="32"/>
          <w:szCs w:val="32"/>
        </w:rPr>
      </w:pPr>
    </w:p>
    <w:p>
      <w:pPr>
        <w:widowControl/>
        <w:ind w:right="720" w:firstLine="630" w:firstLineChars="196"/>
        <w:jc w:val="left"/>
        <w:rPr>
          <w:rFonts w:ascii="仿宋" w:hAnsi="仿宋" w:eastAsia="仿宋" w:cs="仿宋"/>
          <w:b/>
          <w:color w:val="000000"/>
          <w:kern w:val="0"/>
          <w:sz w:val="32"/>
          <w:szCs w:val="32"/>
        </w:rPr>
      </w:pPr>
      <w:r>
        <w:rPr>
          <w:rFonts w:hint="eastAsia" w:ascii="仿宋" w:hAnsi="仿宋" w:eastAsia="仿宋" w:cs="仿宋"/>
          <w:b/>
          <w:color w:val="000000"/>
          <w:kern w:val="0"/>
          <w:sz w:val="32"/>
          <w:szCs w:val="32"/>
        </w:rPr>
        <w:t>三、考核要求</w:t>
      </w:r>
    </w:p>
    <w:p>
      <w:pPr>
        <w:widowControl/>
        <w:ind w:right="90"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1.考前按要求准备考试工具与设计软件；</w:t>
      </w:r>
    </w:p>
    <w:p>
      <w:pPr>
        <w:widowControl/>
        <w:ind w:right="90"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2.考生按要求完成书籍设计；</w:t>
      </w:r>
    </w:p>
    <w:p>
      <w:pPr>
        <w:widowControl/>
        <w:ind w:right="90" w:firstLine="640" w:firstLineChars="200"/>
        <w:jc w:val="left"/>
      </w:pPr>
      <w:r>
        <w:rPr>
          <w:rFonts w:hint="eastAsia" w:ascii="仿宋" w:hAnsi="仿宋" w:eastAsia="仿宋" w:cs="仿宋"/>
          <w:color w:val="000000"/>
          <w:kern w:val="0"/>
          <w:sz w:val="32"/>
          <w:szCs w:val="32"/>
        </w:rPr>
        <w:t>3.试卷按要求储存和提交。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wZWM0N2E4OTk1OWI3Y2RlYmRjYWYzNjBlYjI2OTgifQ=="/>
  </w:docVars>
  <w:rsids>
    <w:rsidRoot w:val="247040C6"/>
    <w:rsid w:val="004B57DB"/>
    <w:rsid w:val="004F6C43"/>
    <w:rsid w:val="00713EF6"/>
    <w:rsid w:val="008B1C4C"/>
    <w:rsid w:val="008C1838"/>
    <w:rsid w:val="00A47936"/>
    <w:rsid w:val="00AE2FDE"/>
    <w:rsid w:val="00E85BF8"/>
    <w:rsid w:val="12A24903"/>
    <w:rsid w:val="247040C6"/>
    <w:rsid w:val="5A6C08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853</Words>
  <Characters>870</Characters>
  <Lines>1</Lines>
  <Paragraphs>1</Paragraphs>
  <TotalTime>21</TotalTime>
  <ScaleCrop>false</ScaleCrop>
  <LinksUpToDate>false</LinksUpToDate>
  <CharactersWithSpaces>871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2022-04-30T04:36:00Z</dcterms:created>
  <dc:creator>Administrator</dc:creator>
  <cp:lastModifiedBy>追梦</cp:lastModifiedBy>
  <dcterms:modified xsi:type="dcterms:W3CDTF">2022-05-06T01:55:57Z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CBE6D5EFD6894A4184A715CB6058F37E</vt:lpwstr>
  </property>
  <property fmtid="{D5CDD505-2E9C-101B-9397-08002B2CF9AE}" pid="4" name="commondata">
    <vt:lpwstr>eyJoZGlkIjoiODYwZWM0N2E4OTk1OWI3Y2RlYmRjYWYzNjBlYjI2OTgifQ==</vt:lpwstr>
  </property>
</Properties>
</file>